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cs="黑体"/>
          <w:color w:val="3366FF"/>
          <w:sz w:val="84"/>
          <w:szCs w:val="84"/>
          <w:lang w:eastAsia="zh-CN"/>
        </w:rPr>
        <w:sectPr>
          <w:headerReference r:id="rId5" w:type="default"/>
          <w:pgSz w:w="11906" w:h="16838"/>
          <w:pgMar w:top="1429" w:right="1774" w:bottom="1417" w:left="1786" w:header="0" w:footer="0" w:gutter="0"/>
          <w:pgBorders>
            <w:top w:val="none" w:sz="0" w:space="0"/>
            <w:left w:val="none" w:sz="0" w:space="0"/>
            <w:bottom w:val="none" w:sz="0" w:space="0"/>
            <w:right w:val="none" w:sz="0" w:space="0"/>
          </w:pgBorders>
          <w:cols w:space="720" w:num="1"/>
          <w:rtlGutter w:val="0"/>
          <w:docGrid w:linePitch="312" w:charSpace="0"/>
        </w:sectPr>
      </w:pPr>
      <w:r>
        <w:rPr>
          <w:sz w:val="24"/>
        </w:rPr>
        <mc:AlternateContent>
          <mc:Choice Requires="wps">
            <w:drawing>
              <wp:anchor distT="0" distB="0" distL="114300" distR="114300" simplePos="0" relativeHeight="251663360" behindDoc="0" locked="0" layoutInCell="1" allowOverlap="1">
                <wp:simplePos x="0" y="0"/>
                <wp:positionH relativeFrom="column">
                  <wp:posOffset>2089785</wp:posOffset>
                </wp:positionH>
                <wp:positionV relativeFrom="paragraph">
                  <wp:posOffset>1736725</wp:posOffset>
                </wp:positionV>
                <wp:extent cx="998220" cy="6346190"/>
                <wp:effectExtent l="0" t="0" r="7620" b="8890"/>
                <wp:wrapNone/>
                <wp:docPr id="1" name="文本框 1"/>
                <wp:cNvGraphicFramePr/>
                <a:graphic xmlns:a="http://schemas.openxmlformats.org/drawingml/2006/main">
                  <a:graphicData uri="http://schemas.microsoft.com/office/word/2010/wordprocessingShape">
                    <wps:wsp>
                      <wps:cNvSpPr txBox="1"/>
                      <wps:spPr>
                        <a:xfrm>
                          <a:off x="3027045" y="3340100"/>
                          <a:ext cx="998220" cy="634619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ascii="微软雅黑" w:hAnsi="微软雅黑" w:eastAsia="微软雅黑" w:cs="微软雅黑"/>
                                <w:b/>
                                <w:bCs/>
                                <w:color w:val="0280CE"/>
                                <w:spacing w:val="283"/>
                                <w:kern w:val="0"/>
                                <w:sz w:val="84"/>
                                <w:szCs w:val="84"/>
                                <w:lang w:val="en-US" w:eastAsia="zh-CN"/>
                              </w:rPr>
                            </w:pPr>
                            <w:r>
                              <w:rPr>
                                <w:rFonts w:hint="eastAsia" w:ascii="宋体" w:hAnsi="宋体" w:eastAsia="宋体" w:cs="宋体"/>
                                <w:b/>
                                <w:bCs/>
                                <w:color w:val="auto"/>
                                <w:spacing w:val="283"/>
                                <w:kern w:val="0"/>
                                <w:sz w:val="84"/>
                                <w:szCs w:val="84"/>
                                <w:lang w:val="en-US" w:eastAsia="zh-CN"/>
                              </w:rPr>
                              <w:t>人才培养方案</w:t>
                            </w:r>
                          </w:p>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4.55pt;margin-top:136.75pt;height:499.7pt;width:78.6pt;z-index:251663360;mso-width-relative:page;mso-height-relative:page;" fillcolor="#FFFFFF [3201]" filled="t" stroked="f" coordsize="21600,21600" o:gfxdata="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4cfGe9oAAAAMAQAADwAAAAAAAAABACAAAAAiAAAAZHJzL2Rvd25yZXYueG1sUEsBAhQAFAAAAAgA&#10;h07iQGebqvFcAgAAnQQAAA4AAAAAAAAAAQAgAAAAKQEAAGRycy9lMm9Eb2MueG1sUEsFBgAAAAAG&#10;AAYAWQEAAPcFAAAAAA==&#10;">
                <v:fill on="t" focussize="0,0"/>
                <v:stroke on="f" weight="0.5pt"/>
                <v:imagedata o:title=""/>
                <o:lock v:ext="edit" aspectratio="f"/>
                <v:textbox style="layout-flow:vertical-ideographic;">
                  <w:txbxContent>
                    <w:p>
                      <w:pPr>
                        <w:jc w:val="center"/>
                        <w:rPr>
                          <w:rFonts w:hint="default" w:ascii="微软雅黑" w:hAnsi="微软雅黑" w:eastAsia="微软雅黑" w:cs="微软雅黑"/>
                          <w:b/>
                          <w:bCs/>
                          <w:color w:val="0280CE"/>
                          <w:spacing w:val="283"/>
                          <w:kern w:val="0"/>
                          <w:sz w:val="84"/>
                          <w:szCs w:val="84"/>
                          <w:lang w:val="en-US" w:eastAsia="zh-CN"/>
                        </w:rPr>
                      </w:pPr>
                      <w:r>
                        <w:rPr>
                          <w:rFonts w:hint="eastAsia" w:ascii="宋体" w:hAnsi="宋体" w:eastAsia="宋体" w:cs="宋体"/>
                          <w:b/>
                          <w:bCs/>
                          <w:color w:val="auto"/>
                          <w:spacing w:val="283"/>
                          <w:kern w:val="0"/>
                          <w:sz w:val="84"/>
                          <w:szCs w:val="84"/>
                          <w:lang w:val="en-US" w:eastAsia="zh-CN"/>
                        </w:rPr>
                        <w:t>人才培养方案</w:t>
                      </w:r>
                    </w:p>
                    <w:p/>
                  </w:txbxContent>
                </v:textbox>
              </v:shape>
            </w:pict>
          </mc:Fallback>
        </mc:AlternateContent>
      </w:r>
      <w:r>
        <w:rPr>
          <w:sz w:val="24"/>
        </w:rPr>
        <mc:AlternateContent>
          <mc:Choice Requires="wps">
            <w:drawing>
              <wp:anchor distT="0" distB="0" distL="114300" distR="114300" simplePos="0" relativeHeight="251662336" behindDoc="0" locked="0" layoutInCell="1" allowOverlap="1">
                <wp:simplePos x="0" y="0"/>
                <wp:positionH relativeFrom="column">
                  <wp:posOffset>-624205</wp:posOffset>
                </wp:positionH>
                <wp:positionV relativeFrom="paragraph">
                  <wp:posOffset>660400</wp:posOffset>
                </wp:positionV>
                <wp:extent cx="6611620" cy="1478280"/>
                <wp:effectExtent l="0" t="0" r="0" b="0"/>
                <wp:wrapNone/>
                <wp:docPr id="7" name="文本框 11"/>
                <wp:cNvGraphicFramePr/>
                <a:graphic xmlns:a="http://schemas.openxmlformats.org/drawingml/2006/main">
                  <a:graphicData uri="http://schemas.microsoft.com/office/word/2010/wordprocessingShape">
                    <wps:wsp>
                      <wps:cNvSpPr txBox="1"/>
                      <wps:spPr>
                        <a:xfrm>
                          <a:off x="301625" y="6738620"/>
                          <a:ext cx="6611620" cy="1478280"/>
                        </a:xfrm>
                        <a:prstGeom prst="rect">
                          <a:avLst/>
                        </a:prstGeom>
                        <a:noFill/>
                        <a:ln>
                          <a:noFill/>
                        </a:ln>
                      </wps:spPr>
                      <wps:txbx>
                        <w:txbxContent>
                          <w:p>
                            <w:pPr>
                              <w:jc w:val="center"/>
                              <w:rPr>
                                <w:rFonts w:hint="eastAsia" w:ascii="宋体" w:hAnsi="宋体" w:eastAsia="宋体" w:cs="宋体"/>
                                <w:b/>
                                <w:bCs/>
                                <w:color w:val="auto"/>
                                <w:kern w:val="0"/>
                                <w:sz w:val="84"/>
                                <w:szCs w:val="84"/>
                                <w:lang w:val="en-US" w:eastAsia="zh-CN"/>
                              </w:rPr>
                            </w:pPr>
                            <w:r>
                              <w:rPr>
                                <w:rFonts w:hint="eastAsia" w:ascii="宋体" w:hAnsi="宋体" w:eastAsia="宋体" w:cs="宋体"/>
                                <w:b/>
                                <w:bCs/>
                                <w:color w:val="auto"/>
                                <w:spacing w:val="28"/>
                                <w:kern w:val="0"/>
                                <w:sz w:val="84"/>
                                <w:szCs w:val="84"/>
                                <w:lang w:val="en-US" w:eastAsia="zh-CN"/>
                              </w:rPr>
                              <w:t>建筑工程施工专业</w:t>
                            </w:r>
                          </w:p>
                        </w:txbxContent>
                      </wps:txbx>
                      <wps:bodyPr wrap="square" upright="0">
                        <a:spAutoFit/>
                      </wps:bodyPr>
                    </wps:wsp>
                  </a:graphicData>
                </a:graphic>
              </wp:anchor>
            </w:drawing>
          </mc:Choice>
          <mc:Fallback>
            <w:pict>
              <v:shape id="文本框 11" o:spid="_x0000_s1026" o:spt="202" type="#_x0000_t202" style="position:absolute;left:0pt;margin-left:-49.15pt;margin-top:52pt;height:116.4pt;width:520.6pt;z-index:251662336;mso-width-relative:page;mso-height-relative:page;" filled="f" stroked="f" coordsize="21600,21600" o:gfxdata="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Pwqdy9gAAAALAQAADwAAAAAAAAABACAAAAAiAAAA&#10;ZHJzL2Rvd25yZXYueG1sUEsBAhQAFAAAAAgAh07iQPFtubfOAQAAgwMAAA4AAAAAAAAAAQAgAAAA&#10;JwEAAGRycy9lMm9Eb2MueG1sUEsFBgAAAAAGAAYAWQEAAGcFAAAAAA==&#10;">
                <v:fill on="f" focussize="0,0"/>
                <v:stroke on="f"/>
                <v:imagedata o:title=""/>
                <o:lock v:ext="edit" aspectratio="f"/>
                <v:textbox style="mso-fit-shape-to-text:t;">
                  <w:txbxContent>
                    <w:p>
                      <w:pPr>
                        <w:jc w:val="center"/>
                        <w:rPr>
                          <w:rFonts w:hint="eastAsia" w:ascii="宋体" w:hAnsi="宋体" w:eastAsia="宋体" w:cs="宋体"/>
                          <w:b/>
                          <w:bCs/>
                          <w:color w:val="auto"/>
                          <w:kern w:val="0"/>
                          <w:sz w:val="84"/>
                          <w:szCs w:val="84"/>
                          <w:lang w:val="en-US" w:eastAsia="zh-CN"/>
                        </w:rPr>
                      </w:pPr>
                      <w:r>
                        <w:rPr>
                          <w:rFonts w:hint="eastAsia" w:ascii="宋体" w:hAnsi="宋体" w:eastAsia="宋体" w:cs="宋体"/>
                          <w:b/>
                          <w:bCs/>
                          <w:color w:val="auto"/>
                          <w:spacing w:val="28"/>
                          <w:kern w:val="0"/>
                          <w:sz w:val="84"/>
                          <w:szCs w:val="84"/>
                          <w:lang w:val="en-US" w:eastAsia="zh-CN"/>
                        </w:rPr>
                        <w:t>建筑工程施工专业</w:t>
                      </w:r>
                    </w:p>
                  </w:txbxContent>
                </v:textbox>
              </v:shape>
            </w:pict>
          </mc:Fallback>
        </mc:AlternateContent>
      </w:r>
      <w:r>
        <w:rPr>
          <w:sz w:val="24"/>
        </w:rPr>
        <mc:AlternateContent>
          <mc:Choice Requires="wps">
            <w:drawing>
              <wp:anchor distT="0" distB="0" distL="114300" distR="114300" simplePos="0" relativeHeight="251661312" behindDoc="0" locked="0" layoutInCell="1" allowOverlap="1">
                <wp:simplePos x="0" y="0"/>
                <wp:positionH relativeFrom="column">
                  <wp:posOffset>-655320</wp:posOffset>
                </wp:positionH>
                <wp:positionV relativeFrom="paragraph">
                  <wp:posOffset>9266555</wp:posOffset>
                </wp:positionV>
                <wp:extent cx="2428240" cy="480695"/>
                <wp:effectExtent l="0" t="0" r="0" b="0"/>
                <wp:wrapNone/>
                <wp:docPr id="10" name="文本框 13"/>
                <wp:cNvGraphicFramePr/>
                <a:graphic xmlns:a="http://schemas.openxmlformats.org/drawingml/2006/main">
                  <a:graphicData uri="http://schemas.microsoft.com/office/word/2010/wordprocessingShape">
                    <wps:wsp>
                      <wps:cNvSpPr txBox="1"/>
                      <wps:spPr>
                        <a:xfrm>
                          <a:off x="576580" y="9822815"/>
                          <a:ext cx="2428240" cy="480695"/>
                        </a:xfrm>
                        <a:prstGeom prst="rect">
                          <a:avLst/>
                        </a:prstGeom>
                        <a:noFill/>
                        <a:ln>
                          <a:noFill/>
                        </a:ln>
                      </wps:spPr>
                      <wps:txbx>
                        <w:txbxContent>
                          <w:p>
                            <w:pPr>
                              <w:rPr>
                                <w:rFonts w:ascii="Arial" w:hAnsi="Arial" w:eastAsia="幼圆" w:cs="Arial"/>
                                <w:b/>
                                <w:bCs/>
                                <w:color w:val="FFFFFF" w:themeColor="background1"/>
                                <w:kern w:val="0"/>
                                <w:sz w:val="28"/>
                                <w:szCs w:val="28"/>
                                <w14:textFill>
                                  <w14:solidFill>
                                    <w14:schemeClr w14:val="bg1"/>
                                  </w14:solidFill>
                                </w14:textFill>
                              </w:rPr>
                            </w:pPr>
                            <w:r>
                              <w:rPr>
                                <w:rFonts w:hint="eastAsia" w:ascii="Arial" w:hAnsi="Arial" w:eastAsia="幼圆" w:cs="Arial"/>
                                <w:color w:val="FFFFFF" w:themeColor="background1"/>
                                <w:kern w:val="0"/>
                                <w:sz w:val="28"/>
                                <w:szCs w:val="28"/>
                                <w14:textFill>
                                  <w14:solidFill>
                                    <w14:schemeClr w14:val="bg1"/>
                                  </w14:solidFill>
                                </w14:textFill>
                              </w:rPr>
                              <w:t xml:space="preserve">YOUR </w:t>
                            </w:r>
                            <w:r>
                              <w:rPr>
                                <w:rFonts w:hint="eastAsia" w:ascii="Arial" w:hAnsi="Arial" w:eastAsia="幼圆" w:cs="Arial"/>
                                <w:b/>
                                <w:bCs/>
                                <w:color w:val="FFFFFF" w:themeColor="background1"/>
                                <w:kern w:val="0"/>
                                <w:sz w:val="28"/>
                                <w:szCs w:val="28"/>
                                <w14:textFill>
                                  <w14:solidFill>
                                    <w14:schemeClr w14:val="bg1"/>
                                  </w14:solidFill>
                                </w14:textFill>
                              </w:rPr>
                              <w:t>COMPANY NAME</w:t>
                            </w:r>
                          </w:p>
                          <w:p>
                            <w:pPr>
                              <w:rPr>
                                <w:rFonts w:hint="default"/>
                                <w:lang w:val="en-US" w:eastAsia="zh-CN"/>
                              </w:rPr>
                            </w:pPr>
                          </w:p>
                        </w:txbxContent>
                      </wps:txbx>
                      <wps:bodyPr vert="horz" wrap="square" anchor="t" upright="0">
                        <a:noAutofit/>
                      </wps:bodyPr>
                    </wps:wsp>
                  </a:graphicData>
                </a:graphic>
              </wp:anchor>
            </w:drawing>
          </mc:Choice>
          <mc:Fallback>
            <w:pict>
              <v:shape id="文本框 13" o:spid="_x0000_s1026" o:spt="202" type="#_x0000_t202" style="position:absolute;left:0pt;margin-left:-51.6pt;margin-top:729.65pt;height:37.85pt;width:191.2pt;z-index:251661312;mso-width-relative:page;mso-height-relative:page;" filled="f" stroked="f" coordsize="21600,21600" o:gfxdata="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eaIV7ZAAAADgEAAA8A&#10;AAAAAAAAAQAgAAAAIgAAAGRycy9kb3ducmV2LnhtbFBLAQIUABQAAAAIAIdO4kCKXTmM3QEAAJoD&#10;AAAOAAAAAAAAAAEAIAAAACgBAABkcnMvZTJvRG9jLnhtbFBLBQYAAAAABgAGAFkBAAB3BQAAAAA=&#10;">
                <v:fill on="f" focussize="0,0"/>
                <v:stroke on="f"/>
                <v:imagedata o:title=""/>
                <o:lock v:ext="edit" aspectratio="f"/>
                <v:textbox>
                  <w:txbxContent>
                    <w:p>
                      <w:pPr>
                        <w:rPr>
                          <w:rFonts w:ascii="Arial" w:hAnsi="Arial" w:eastAsia="幼圆" w:cs="Arial"/>
                          <w:b/>
                          <w:bCs/>
                          <w:color w:val="FFFFFF" w:themeColor="background1"/>
                          <w:kern w:val="0"/>
                          <w:sz w:val="28"/>
                          <w:szCs w:val="28"/>
                          <w14:textFill>
                            <w14:solidFill>
                              <w14:schemeClr w14:val="bg1"/>
                            </w14:solidFill>
                          </w14:textFill>
                        </w:rPr>
                      </w:pPr>
                      <w:r>
                        <w:rPr>
                          <w:rFonts w:hint="eastAsia" w:ascii="Arial" w:hAnsi="Arial" w:eastAsia="幼圆" w:cs="Arial"/>
                          <w:color w:val="FFFFFF" w:themeColor="background1"/>
                          <w:kern w:val="0"/>
                          <w:sz w:val="28"/>
                          <w:szCs w:val="28"/>
                          <w14:textFill>
                            <w14:solidFill>
                              <w14:schemeClr w14:val="bg1"/>
                            </w14:solidFill>
                          </w14:textFill>
                        </w:rPr>
                        <w:t xml:space="preserve">YOUR </w:t>
                      </w:r>
                      <w:r>
                        <w:rPr>
                          <w:rFonts w:hint="eastAsia" w:ascii="Arial" w:hAnsi="Arial" w:eastAsia="幼圆" w:cs="Arial"/>
                          <w:b/>
                          <w:bCs/>
                          <w:color w:val="FFFFFF" w:themeColor="background1"/>
                          <w:kern w:val="0"/>
                          <w:sz w:val="28"/>
                          <w:szCs w:val="28"/>
                          <w14:textFill>
                            <w14:solidFill>
                              <w14:schemeClr w14:val="bg1"/>
                            </w14:solidFill>
                          </w14:textFill>
                        </w:rPr>
                        <w:t>COMPANY NAME</w:t>
                      </w:r>
                    </w:p>
                    <w:p>
                      <w:pPr>
                        <w:rPr>
                          <w:rFonts w:hint="default"/>
                          <w:lang w:val="en-US" w:eastAsia="zh-CN"/>
                        </w:rPr>
                      </w:pPr>
                    </w:p>
                  </w:txbxContent>
                </v:textbox>
              </v:shape>
            </w:pict>
          </mc:Fallback>
        </mc:AlternateContent>
      </w:r>
    </w:p>
    <w:sdt>
      <w:sdtPr>
        <w:rPr>
          <w:rFonts w:ascii="宋体" w:hAnsi="宋体" w:eastAsia="宋体" w:cs="Arial"/>
          <w:b/>
          <w:bCs/>
          <w:snapToGrid w:val="0"/>
          <w:color w:val="000000"/>
          <w:kern w:val="0"/>
          <w:sz w:val="24"/>
          <w:szCs w:val="24"/>
        </w:rPr>
        <w:id w:val="147457745"/>
        <w15:color w:val="DBDBDB"/>
        <w:docPartObj>
          <w:docPartGallery w:val="Table of Contents"/>
          <w:docPartUnique/>
        </w:docPartObj>
      </w:sdtPr>
      <w:sdtEndPr>
        <w:rPr>
          <w:rFonts w:hint="eastAsia" w:ascii="宋体" w:hAnsi="宋体" w:eastAsia="宋体" w:cs="宋体"/>
          <w:b w:val="0"/>
          <w:bCs w:val="0"/>
          <w:snapToGrid w:val="0"/>
          <w:color w:val="000000" w:themeColor="text1"/>
          <w:kern w:val="0"/>
          <w:sz w:val="24"/>
          <w:szCs w:val="24"/>
          <w14:textFill>
            <w14:solidFill>
              <w14:schemeClr w14:val="tx1"/>
            </w14:solidFill>
          </w14:textFill>
        </w:rPr>
      </w:sdtEndPr>
      <w:sdtContent>
        <w:p>
          <w:pPr>
            <w:keepNext w:val="0"/>
            <w:keepLines w:val="0"/>
            <w:pageBreakBefore w:val="0"/>
            <w:widowControl/>
            <w:wordWrap/>
            <w:overflowPunct/>
            <w:topLinePunct w:val="0"/>
            <w:bidi w:val="0"/>
            <w:spacing w:before="0" w:beforeLines="0" w:after="0" w:afterLines="0" w:line="312" w:lineRule="auto"/>
            <w:ind w:left="0" w:leftChars="0" w:right="0" w:rightChars="0" w:firstLine="0" w:firstLineChars="0"/>
            <w:jc w:val="center"/>
            <w:rPr>
              <w:b/>
              <w:bCs/>
              <w:sz w:val="24"/>
              <w:szCs w:val="24"/>
            </w:rPr>
          </w:pPr>
          <w:r>
            <w:rPr>
              <w:rFonts w:ascii="宋体" w:hAnsi="宋体" w:eastAsia="宋体"/>
              <w:b/>
              <w:bCs/>
              <w:sz w:val="24"/>
              <w:szCs w:val="24"/>
            </w:rPr>
            <w:t>目</w:t>
          </w:r>
          <w:r>
            <w:rPr>
              <w:rFonts w:hint="eastAsia" w:ascii="宋体" w:hAnsi="宋体" w:eastAsia="宋体"/>
              <w:b/>
              <w:bCs/>
              <w:sz w:val="24"/>
              <w:szCs w:val="24"/>
              <w:lang w:val="en-US" w:eastAsia="zh-CN"/>
            </w:rPr>
            <w:t xml:space="preserve">  </w:t>
          </w:r>
          <w:r>
            <w:rPr>
              <w:rFonts w:ascii="宋体" w:hAnsi="宋体" w:eastAsia="宋体"/>
              <w:b/>
              <w:bCs/>
              <w:sz w:val="24"/>
              <w:szCs w:val="24"/>
            </w:rPr>
            <w:t>录</w:t>
          </w:r>
        </w:p>
        <w:p>
          <w:pPr>
            <w:pStyle w:val="13"/>
            <w:keepNext w:val="0"/>
            <w:keepLines w:val="0"/>
            <w:pageBreakBefore w:val="0"/>
            <w:widowControl/>
            <w:tabs>
              <w:tab w:val="right" w:leader="dot" w:pos="8346"/>
            </w:tabs>
            <w:kinsoku/>
            <w:wordWrap/>
            <w:overflowPunct/>
            <w:topLinePunct w:val="0"/>
            <w:autoSpaceDE/>
            <w:autoSpaceDN/>
            <w:bidi w:val="0"/>
            <w:adjustRightInd/>
            <w:snapToGrid/>
            <w:spacing w:line="240" w:lineRule="auto"/>
            <w:ind w:leftChars="0"/>
            <w:textAlignment w:val="auto"/>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fldChar w:fldCharType="begin"/>
          </w:r>
          <w:r>
            <w:rPr>
              <w:rFonts w:hint="eastAsia" w:ascii="宋体" w:hAnsi="宋体" w:eastAsia="宋体" w:cs="宋体"/>
              <w:b w:val="0"/>
              <w:bCs w:val="0"/>
              <w:color w:val="000000" w:themeColor="text1"/>
              <w:sz w:val="24"/>
              <w:szCs w:val="24"/>
              <w14:textFill>
                <w14:solidFill>
                  <w14:schemeClr w14:val="tx1"/>
                </w14:solidFill>
              </w14:textFill>
            </w:rPr>
            <w:instrText xml:space="preserve">TOC \o "1-2" \h \u </w:instrText>
          </w:r>
          <w:r>
            <w:rPr>
              <w:rFonts w:hint="eastAsia" w:ascii="宋体" w:hAnsi="宋体" w:eastAsia="宋体" w:cs="宋体"/>
              <w:b w:val="0"/>
              <w:bCs w:val="0"/>
              <w:color w:val="000000" w:themeColor="text1"/>
              <w:sz w:val="24"/>
              <w:szCs w:val="24"/>
              <w14:textFill>
                <w14:solidFill>
                  <w14:schemeClr w14:val="tx1"/>
                </w14:solidFill>
              </w14:textFill>
            </w:rPr>
            <w:fldChar w:fldCharType="separate"/>
          </w:r>
          <w:r>
            <w:rPr>
              <w:rFonts w:hint="eastAsia" w:ascii="宋体" w:hAnsi="宋体" w:eastAsia="宋体" w:cs="宋体"/>
              <w:b w:val="0"/>
              <w:bCs w:val="0"/>
              <w:color w:val="000000" w:themeColor="text1"/>
              <w:sz w:val="24"/>
              <w:szCs w:val="24"/>
              <w14:textFill>
                <w14:solidFill>
                  <w14:schemeClr w14:val="tx1"/>
                </w14:solidFill>
              </w14:textFill>
            </w:rPr>
            <w:fldChar w:fldCharType="begin"/>
          </w:r>
          <w:r>
            <w:rPr>
              <w:rFonts w:hint="eastAsia" w:ascii="宋体" w:hAnsi="宋体" w:eastAsia="宋体" w:cs="宋体"/>
              <w:b w:val="0"/>
              <w:bCs w:val="0"/>
              <w:color w:val="000000" w:themeColor="text1"/>
              <w:sz w:val="24"/>
              <w:szCs w:val="24"/>
              <w14:textFill>
                <w14:solidFill>
                  <w14:schemeClr w14:val="tx1"/>
                </w14:solidFill>
              </w14:textFill>
            </w:rPr>
            <w:instrText xml:space="preserve"> HYPERLINK \l _Toc7100 </w:instrText>
          </w:r>
          <w:r>
            <w:rPr>
              <w:rFonts w:hint="eastAsia" w:ascii="宋体" w:hAnsi="宋体" w:eastAsia="宋体" w:cs="宋体"/>
              <w:b w:val="0"/>
              <w:bCs w:val="0"/>
              <w:color w:val="000000" w:themeColor="text1"/>
              <w:sz w:val="24"/>
              <w:szCs w:val="24"/>
              <w14:textFill>
                <w14:solidFill>
                  <w14:schemeClr w14:val="tx1"/>
                </w14:solidFill>
              </w14:textFill>
            </w:rPr>
            <w:fldChar w:fldCharType="separate"/>
          </w:r>
          <w:r>
            <w:rPr>
              <w:rFonts w:hint="eastAsia" w:ascii="宋体" w:hAnsi="宋体" w:eastAsia="宋体" w:cs="宋体"/>
              <w:b w:val="0"/>
              <w:bCs w:val="0"/>
              <w:color w:val="000000" w:themeColor="text1"/>
              <w:sz w:val="24"/>
              <w:szCs w:val="24"/>
              <w14:textFill>
                <w14:solidFill>
                  <w14:schemeClr w14:val="tx1"/>
                </w14:solidFill>
              </w14:textFill>
            </w:rPr>
            <w:t>一、专业名称及代码</w:t>
          </w:r>
          <w:r>
            <w:rPr>
              <w:rFonts w:hint="eastAsia" w:ascii="宋体" w:hAnsi="宋体" w:eastAsia="宋体" w:cs="宋体"/>
              <w:b w:val="0"/>
              <w:bCs w:val="0"/>
              <w:color w:val="000000" w:themeColor="text1"/>
              <w:sz w:val="24"/>
              <w:szCs w:val="24"/>
              <w14:textFill>
                <w14:solidFill>
                  <w14:schemeClr w14:val="tx1"/>
                </w14:solidFill>
              </w14:textFill>
            </w:rPr>
            <w:tab/>
          </w:r>
          <w:r>
            <w:rPr>
              <w:rFonts w:hint="eastAsia" w:ascii="宋体" w:hAnsi="宋体" w:cs="宋体"/>
              <w:b w:val="0"/>
              <w:bCs w:val="0"/>
              <w:color w:val="000000" w:themeColor="text1"/>
              <w:sz w:val="24"/>
              <w:szCs w:val="24"/>
              <w:lang w:val="en-US" w:eastAsia="zh-CN"/>
              <w14:textFill>
                <w14:solidFill>
                  <w14:schemeClr w14:val="tx1"/>
                </w14:solidFill>
              </w14:textFill>
            </w:rPr>
            <w:t>2</w:t>
          </w:r>
          <w:r>
            <w:rPr>
              <w:rFonts w:hint="eastAsia" w:ascii="宋体" w:hAnsi="宋体" w:eastAsia="宋体" w:cs="宋体"/>
              <w:b w:val="0"/>
              <w:bCs w:val="0"/>
              <w:color w:val="000000" w:themeColor="text1"/>
              <w:sz w:val="24"/>
              <w:szCs w:val="24"/>
              <w14:textFill>
                <w14:solidFill>
                  <w14:schemeClr w14:val="tx1"/>
                </w14:solidFill>
              </w14:textFill>
            </w:rPr>
            <w:fldChar w:fldCharType="end"/>
          </w:r>
        </w:p>
        <w:p>
          <w:pPr>
            <w:pStyle w:val="13"/>
            <w:keepNext w:val="0"/>
            <w:keepLines w:val="0"/>
            <w:pageBreakBefore w:val="0"/>
            <w:widowControl/>
            <w:tabs>
              <w:tab w:val="right" w:leader="dot" w:pos="8346"/>
            </w:tabs>
            <w:kinsoku/>
            <w:wordWrap/>
            <w:overflowPunct/>
            <w:topLinePunct w:val="0"/>
            <w:autoSpaceDE/>
            <w:autoSpaceDN/>
            <w:bidi w:val="0"/>
            <w:adjustRightInd/>
            <w:snapToGrid/>
            <w:spacing w:line="240" w:lineRule="auto"/>
            <w:ind w:leftChars="0"/>
            <w:textAlignment w:val="auto"/>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fldChar w:fldCharType="begin"/>
          </w:r>
          <w:r>
            <w:rPr>
              <w:rFonts w:hint="eastAsia" w:ascii="宋体" w:hAnsi="宋体" w:eastAsia="宋体" w:cs="宋体"/>
              <w:b w:val="0"/>
              <w:bCs w:val="0"/>
              <w:color w:val="000000" w:themeColor="text1"/>
              <w:sz w:val="24"/>
              <w:szCs w:val="24"/>
              <w14:textFill>
                <w14:solidFill>
                  <w14:schemeClr w14:val="tx1"/>
                </w14:solidFill>
              </w14:textFill>
            </w:rPr>
            <w:instrText xml:space="preserve"> HYPERLINK \l _Toc29223 </w:instrText>
          </w:r>
          <w:r>
            <w:rPr>
              <w:rFonts w:hint="eastAsia" w:ascii="宋体" w:hAnsi="宋体" w:eastAsia="宋体" w:cs="宋体"/>
              <w:b w:val="0"/>
              <w:bCs w:val="0"/>
              <w:color w:val="000000" w:themeColor="text1"/>
              <w:sz w:val="24"/>
              <w:szCs w:val="24"/>
              <w14:textFill>
                <w14:solidFill>
                  <w14:schemeClr w14:val="tx1"/>
                </w14:solidFill>
              </w14:textFill>
            </w:rPr>
            <w:fldChar w:fldCharType="separate"/>
          </w:r>
          <w:r>
            <w:rPr>
              <w:rFonts w:hint="eastAsia" w:ascii="宋体" w:hAnsi="宋体" w:eastAsia="宋体" w:cs="宋体"/>
              <w:b w:val="0"/>
              <w:bCs w:val="0"/>
              <w:color w:val="000000" w:themeColor="text1"/>
              <w:sz w:val="24"/>
              <w:szCs w:val="24"/>
              <w14:textFill>
                <w14:solidFill>
                  <w14:schemeClr w14:val="tx1"/>
                </w14:solidFill>
              </w14:textFill>
            </w:rPr>
            <w:t>二、入学要求</w:t>
          </w:r>
          <w:r>
            <w:rPr>
              <w:rFonts w:hint="eastAsia" w:ascii="宋体" w:hAnsi="宋体" w:eastAsia="宋体" w:cs="宋体"/>
              <w:b w:val="0"/>
              <w:bCs w:val="0"/>
              <w:color w:val="000000" w:themeColor="text1"/>
              <w:sz w:val="24"/>
              <w:szCs w:val="24"/>
              <w14:textFill>
                <w14:solidFill>
                  <w14:schemeClr w14:val="tx1"/>
                </w14:solidFill>
              </w14:textFill>
            </w:rPr>
            <w:tab/>
          </w:r>
          <w:r>
            <w:rPr>
              <w:rFonts w:hint="eastAsia" w:ascii="宋体" w:hAnsi="宋体" w:cs="宋体"/>
              <w:b w:val="0"/>
              <w:bCs w:val="0"/>
              <w:color w:val="000000" w:themeColor="text1"/>
              <w:sz w:val="24"/>
              <w:szCs w:val="24"/>
              <w:lang w:val="en-US" w:eastAsia="zh-CN"/>
              <w14:textFill>
                <w14:solidFill>
                  <w14:schemeClr w14:val="tx1"/>
                </w14:solidFill>
              </w14:textFill>
            </w:rPr>
            <w:t>2</w:t>
          </w:r>
          <w:r>
            <w:rPr>
              <w:rFonts w:hint="eastAsia" w:ascii="宋体" w:hAnsi="宋体" w:eastAsia="宋体" w:cs="宋体"/>
              <w:b w:val="0"/>
              <w:bCs w:val="0"/>
              <w:color w:val="000000" w:themeColor="text1"/>
              <w:sz w:val="24"/>
              <w:szCs w:val="24"/>
              <w14:textFill>
                <w14:solidFill>
                  <w14:schemeClr w14:val="tx1"/>
                </w14:solidFill>
              </w14:textFill>
            </w:rPr>
            <w:fldChar w:fldCharType="end"/>
          </w:r>
        </w:p>
        <w:p>
          <w:pPr>
            <w:pStyle w:val="13"/>
            <w:keepNext w:val="0"/>
            <w:keepLines w:val="0"/>
            <w:pageBreakBefore w:val="0"/>
            <w:widowControl/>
            <w:tabs>
              <w:tab w:val="right" w:leader="dot" w:pos="8346"/>
            </w:tabs>
            <w:kinsoku/>
            <w:wordWrap/>
            <w:overflowPunct/>
            <w:topLinePunct w:val="0"/>
            <w:autoSpaceDE/>
            <w:autoSpaceDN/>
            <w:bidi w:val="0"/>
            <w:adjustRightInd/>
            <w:snapToGrid/>
            <w:spacing w:line="240" w:lineRule="auto"/>
            <w:ind w:leftChars="0"/>
            <w:textAlignment w:val="auto"/>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fldChar w:fldCharType="begin"/>
          </w:r>
          <w:r>
            <w:rPr>
              <w:rFonts w:hint="eastAsia" w:ascii="宋体" w:hAnsi="宋体" w:eastAsia="宋体" w:cs="宋体"/>
              <w:b w:val="0"/>
              <w:bCs w:val="0"/>
              <w:color w:val="000000" w:themeColor="text1"/>
              <w:sz w:val="24"/>
              <w:szCs w:val="24"/>
              <w14:textFill>
                <w14:solidFill>
                  <w14:schemeClr w14:val="tx1"/>
                </w14:solidFill>
              </w14:textFill>
            </w:rPr>
            <w:instrText xml:space="preserve"> HYPERLINK \l _Toc29132 </w:instrText>
          </w:r>
          <w:r>
            <w:rPr>
              <w:rFonts w:hint="eastAsia" w:ascii="宋体" w:hAnsi="宋体" w:eastAsia="宋体" w:cs="宋体"/>
              <w:b w:val="0"/>
              <w:bCs w:val="0"/>
              <w:color w:val="000000" w:themeColor="text1"/>
              <w:sz w:val="24"/>
              <w:szCs w:val="24"/>
              <w14:textFill>
                <w14:solidFill>
                  <w14:schemeClr w14:val="tx1"/>
                </w14:solidFill>
              </w14:textFill>
            </w:rPr>
            <w:fldChar w:fldCharType="separate"/>
          </w:r>
          <w:r>
            <w:rPr>
              <w:rFonts w:hint="eastAsia" w:ascii="宋体" w:hAnsi="宋体" w:eastAsia="宋体" w:cs="宋体"/>
              <w:b w:val="0"/>
              <w:bCs w:val="0"/>
              <w:color w:val="000000" w:themeColor="text1"/>
              <w:sz w:val="24"/>
              <w:szCs w:val="24"/>
              <w14:textFill>
                <w14:solidFill>
                  <w14:schemeClr w14:val="tx1"/>
                </w14:solidFill>
              </w14:textFill>
            </w:rPr>
            <w:t>三、修业年限</w:t>
          </w:r>
          <w:r>
            <w:rPr>
              <w:rFonts w:hint="eastAsia" w:ascii="宋体" w:hAnsi="宋体" w:eastAsia="宋体" w:cs="宋体"/>
              <w:b w:val="0"/>
              <w:bCs w:val="0"/>
              <w:color w:val="000000" w:themeColor="text1"/>
              <w:sz w:val="24"/>
              <w:szCs w:val="24"/>
              <w14:textFill>
                <w14:solidFill>
                  <w14:schemeClr w14:val="tx1"/>
                </w14:solidFill>
              </w14:textFill>
            </w:rPr>
            <w:tab/>
          </w:r>
          <w:r>
            <w:rPr>
              <w:rFonts w:hint="eastAsia" w:ascii="宋体" w:hAnsi="宋体" w:cs="宋体"/>
              <w:b w:val="0"/>
              <w:bCs w:val="0"/>
              <w:color w:val="000000" w:themeColor="text1"/>
              <w:sz w:val="24"/>
              <w:szCs w:val="24"/>
              <w:lang w:val="en-US" w:eastAsia="zh-CN"/>
              <w14:textFill>
                <w14:solidFill>
                  <w14:schemeClr w14:val="tx1"/>
                </w14:solidFill>
              </w14:textFill>
            </w:rPr>
            <w:t>2</w:t>
          </w:r>
          <w:r>
            <w:rPr>
              <w:rFonts w:hint="eastAsia" w:ascii="宋体" w:hAnsi="宋体" w:eastAsia="宋体" w:cs="宋体"/>
              <w:b w:val="0"/>
              <w:bCs w:val="0"/>
              <w:color w:val="000000" w:themeColor="text1"/>
              <w:sz w:val="24"/>
              <w:szCs w:val="24"/>
              <w14:textFill>
                <w14:solidFill>
                  <w14:schemeClr w14:val="tx1"/>
                </w14:solidFill>
              </w14:textFill>
            </w:rPr>
            <w:fldChar w:fldCharType="end"/>
          </w:r>
        </w:p>
        <w:p>
          <w:pPr>
            <w:pStyle w:val="13"/>
            <w:keepNext w:val="0"/>
            <w:keepLines w:val="0"/>
            <w:pageBreakBefore w:val="0"/>
            <w:widowControl/>
            <w:tabs>
              <w:tab w:val="right" w:leader="dot" w:pos="8346"/>
            </w:tabs>
            <w:kinsoku/>
            <w:wordWrap/>
            <w:overflowPunct/>
            <w:topLinePunct w:val="0"/>
            <w:autoSpaceDE/>
            <w:autoSpaceDN/>
            <w:bidi w:val="0"/>
            <w:adjustRightInd/>
            <w:snapToGrid/>
            <w:spacing w:line="240" w:lineRule="auto"/>
            <w:ind w:leftChars="0"/>
            <w:textAlignment w:val="auto"/>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fldChar w:fldCharType="begin"/>
          </w:r>
          <w:r>
            <w:rPr>
              <w:rFonts w:hint="eastAsia" w:ascii="宋体" w:hAnsi="宋体" w:eastAsia="宋体" w:cs="宋体"/>
              <w:b w:val="0"/>
              <w:bCs w:val="0"/>
              <w:color w:val="000000" w:themeColor="text1"/>
              <w:sz w:val="24"/>
              <w:szCs w:val="24"/>
              <w14:textFill>
                <w14:solidFill>
                  <w14:schemeClr w14:val="tx1"/>
                </w14:solidFill>
              </w14:textFill>
            </w:rPr>
            <w:instrText xml:space="preserve"> HYPERLINK \l _Toc6068 </w:instrText>
          </w:r>
          <w:r>
            <w:rPr>
              <w:rFonts w:hint="eastAsia" w:ascii="宋体" w:hAnsi="宋体" w:eastAsia="宋体" w:cs="宋体"/>
              <w:b w:val="0"/>
              <w:bCs w:val="0"/>
              <w:color w:val="000000" w:themeColor="text1"/>
              <w:sz w:val="24"/>
              <w:szCs w:val="24"/>
              <w14:textFill>
                <w14:solidFill>
                  <w14:schemeClr w14:val="tx1"/>
                </w14:solidFill>
              </w14:textFill>
            </w:rPr>
            <w:fldChar w:fldCharType="separate"/>
          </w:r>
          <w:r>
            <w:rPr>
              <w:rFonts w:hint="eastAsia" w:ascii="宋体" w:hAnsi="宋体" w:eastAsia="宋体" w:cs="宋体"/>
              <w:b w:val="0"/>
              <w:bCs w:val="0"/>
              <w:color w:val="000000" w:themeColor="text1"/>
              <w:sz w:val="24"/>
              <w:szCs w:val="24"/>
              <w14:textFill>
                <w14:solidFill>
                  <w14:schemeClr w14:val="tx1"/>
                </w14:solidFill>
              </w14:textFill>
            </w:rPr>
            <w:t>四、职业面向</w:t>
          </w:r>
          <w:r>
            <w:rPr>
              <w:rFonts w:hint="eastAsia" w:ascii="宋体" w:hAnsi="宋体" w:eastAsia="宋体" w:cs="宋体"/>
              <w:b w:val="0"/>
              <w:bCs w:val="0"/>
              <w:color w:val="000000" w:themeColor="text1"/>
              <w:sz w:val="24"/>
              <w:szCs w:val="24"/>
              <w14:textFill>
                <w14:solidFill>
                  <w14:schemeClr w14:val="tx1"/>
                </w14:solidFill>
              </w14:textFill>
            </w:rPr>
            <w:tab/>
          </w:r>
          <w:r>
            <w:rPr>
              <w:rFonts w:hint="eastAsia" w:ascii="宋体" w:hAnsi="宋体" w:cs="宋体"/>
              <w:b w:val="0"/>
              <w:bCs w:val="0"/>
              <w:color w:val="000000" w:themeColor="text1"/>
              <w:sz w:val="24"/>
              <w:szCs w:val="24"/>
              <w:lang w:val="en-US" w:eastAsia="zh-CN"/>
              <w14:textFill>
                <w14:solidFill>
                  <w14:schemeClr w14:val="tx1"/>
                </w14:solidFill>
              </w14:textFill>
            </w:rPr>
            <w:t>2</w:t>
          </w:r>
          <w:r>
            <w:rPr>
              <w:rFonts w:hint="eastAsia" w:ascii="宋体" w:hAnsi="宋体" w:eastAsia="宋体" w:cs="宋体"/>
              <w:b w:val="0"/>
              <w:bCs w:val="0"/>
              <w:color w:val="000000" w:themeColor="text1"/>
              <w:sz w:val="24"/>
              <w:szCs w:val="24"/>
              <w14:textFill>
                <w14:solidFill>
                  <w14:schemeClr w14:val="tx1"/>
                </w14:solidFill>
              </w14:textFill>
            </w:rPr>
            <w:fldChar w:fldCharType="end"/>
          </w:r>
        </w:p>
        <w:p>
          <w:pPr>
            <w:pStyle w:val="13"/>
            <w:keepNext w:val="0"/>
            <w:keepLines w:val="0"/>
            <w:pageBreakBefore w:val="0"/>
            <w:widowControl/>
            <w:tabs>
              <w:tab w:val="right" w:leader="dot" w:pos="8346"/>
            </w:tabs>
            <w:kinsoku/>
            <w:wordWrap/>
            <w:overflowPunct/>
            <w:topLinePunct w:val="0"/>
            <w:autoSpaceDE/>
            <w:autoSpaceDN/>
            <w:bidi w:val="0"/>
            <w:adjustRightInd/>
            <w:snapToGrid/>
            <w:spacing w:line="240" w:lineRule="auto"/>
            <w:ind w:leftChars="0"/>
            <w:textAlignment w:val="auto"/>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fldChar w:fldCharType="begin"/>
          </w:r>
          <w:r>
            <w:rPr>
              <w:rFonts w:hint="eastAsia" w:ascii="宋体" w:hAnsi="宋体" w:eastAsia="宋体" w:cs="宋体"/>
              <w:b w:val="0"/>
              <w:bCs w:val="0"/>
              <w:color w:val="000000" w:themeColor="text1"/>
              <w:sz w:val="24"/>
              <w:szCs w:val="24"/>
              <w14:textFill>
                <w14:solidFill>
                  <w14:schemeClr w14:val="tx1"/>
                </w14:solidFill>
              </w14:textFill>
            </w:rPr>
            <w:instrText xml:space="preserve"> HYPERLINK \l _Toc18022 </w:instrText>
          </w:r>
          <w:r>
            <w:rPr>
              <w:rFonts w:hint="eastAsia" w:ascii="宋体" w:hAnsi="宋体" w:eastAsia="宋体" w:cs="宋体"/>
              <w:b w:val="0"/>
              <w:bCs w:val="0"/>
              <w:color w:val="000000" w:themeColor="text1"/>
              <w:sz w:val="24"/>
              <w:szCs w:val="24"/>
              <w14:textFill>
                <w14:solidFill>
                  <w14:schemeClr w14:val="tx1"/>
                </w14:solidFill>
              </w14:textFill>
            </w:rPr>
            <w:fldChar w:fldCharType="separate"/>
          </w:r>
          <w:r>
            <w:rPr>
              <w:rFonts w:hint="eastAsia" w:ascii="宋体" w:hAnsi="宋体" w:eastAsia="宋体" w:cs="宋体"/>
              <w:b w:val="0"/>
              <w:bCs w:val="0"/>
              <w:color w:val="000000" w:themeColor="text1"/>
              <w:sz w:val="24"/>
              <w:szCs w:val="24"/>
              <w14:textFill>
                <w14:solidFill>
                  <w14:schemeClr w14:val="tx1"/>
                </w14:solidFill>
              </w14:textFill>
            </w:rPr>
            <w:t>五、培养目标与培养规格</w:t>
          </w:r>
          <w:r>
            <w:rPr>
              <w:rFonts w:hint="eastAsia" w:ascii="宋体" w:hAnsi="宋体" w:eastAsia="宋体" w:cs="宋体"/>
              <w:b w:val="0"/>
              <w:bCs w:val="0"/>
              <w:color w:val="000000" w:themeColor="text1"/>
              <w:sz w:val="24"/>
              <w:szCs w:val="24"/>
              <w14:textFill>
                <w14:solidFill>
                  <w14:schemeClr w14:val="tx1"/>
                </w14:solidFill>
              </w14:textFill>
            </w:rPr>
            <w:tab/>
          </w:r>
          <w:r>
            <w:rPr>
              <w:rFonts w:hint="eastAsia" w:ascii="宋体" w:hAnsi="宋体" w:cs="宋体"/>
              <w:b w:val="0"/>
              <w:bCs w:val="0"/>
              <w:color w:val="000000" w:themeColor="text1"/>
              <w:sz w:val="24"/>
              <w:szCs w:val="24"/>
              <w:lang w:val="en-US" w:eastAsia="zh-CN"/>
              <w14:textFill>
                <w14:solidFill>
                  <w14:schemeClr w14:val="tx1"/>
                </w14:solidFill>
              </w14:textFill>
            </w:rPr>
            <w:t>2</w:t>
          </w:r>
          <w:r>
            <w:rPr>
              <w:rFonts w:hint="eastAsia" w:ascii="宋体" w:hAnsi="宋体" w:eastAsia="宋体" w:cs="宋体"/>
              <w:b w:val="0"/>
              <w:bCs w:val="0"/>
              <w:color w:val="000000" w:themeColor="text1"/>
              <w:sz w:val="24"/>
              <w:szCs w:val="24"/>
              <w14:textFill>
                <w14:solidFill>
                  <w14:schemeClr w14:val="tx1"/>
                </w14:solidFill>
              </w14:textFill>
            </w:rPr>
            <w:fldChar w:fldCharType="end"/>
          </w:r>
        </w:p>
        <w:p>
          <w:pPr>
            <w:pStyle w:val="13"/>
            <w:keepNext w:val="0"/>
            <w:keepLines w:val="0"/>
            <w:pageBreakBefore w:val="0"/>
            <w:widowControl/>
            <w:tabs>
              <w:tab w:val="right" w:leader="dot" w:pos="8346"/>
            </w:tabs>
            <w:kinsoku/>
            <w:wordWrap/>
            <w:overflowPunct/>
            <w:topLinePunct w:val="0"/>
            <w:autoSpaceDE/>
            <w:autoSpaceDN/>
            <w:bidi w:val="0"/>
            <w:adjustRightInd/>
            <w:snapToGrid/>
            <w:spacing w:line="240" w:lineRule="auto"/>
            <w:textAlignment w:val="auto"/>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fldChar w:fldCharType="begin"/>
          </w:r>
          <w:r>
            <w:rPr>
              <w:rFonts w:hint="eastAsia" w:ascii="宋体" w:hAnsi="宋体" w:eastAsia="宋体" w:cs="宋体"/>
              <w:b w:val="0"/>
              <w:bCs w:val="0"/>
              <w:color w:val="000000" w:themeColor="text1"/>
              <w:sz w:val="24"/>
              <w:szCs w:val="24"/>
              <w14:textFill>
                <w14:solidFill>
                  <w14:schemeClr w14:val="tx1"/>
                </w14:solidFill>
              </w14:textFill>
            </w:rPr>
            <w:instrText xml:space="preserve"> HYPERLINK \l _Toc27710 </w:instrText>
          </w:r>
          <w:r>
            <w:rPr>
              <w:rFonts w:hint="eastAsia" w:ascii="宋体" w:hAnsi="宋体" w:eastAsia="宋体" w:cs="宋体"/>
              <w:b w:val="0"/>
              <w:bCs w:val="0"/>
              <w:color w:val="000000" w:themeColor="text1"/>
              <w:sz w:val="24"/>
              <w:szCs w:val="24"/>
              <w14:textFill>
                <w14:solidFill>
                  <w14:schemeClr w14:val="tx1"/>
                </w14:solidFill>
              </w14:textFill>
            </w:rPr>
            <w:fldChar w:fldCharType="separate"/>
          </w:r>
          <w:r>
            <w:rPr>
              <w:rFonts w:hint="eastAsia" w:ascii="宋体" w:hAnsi="宋体" w:eastAsia="宋体" w:cs="宋体"/>
              <w:b w:val="0"/>
              <w:bCs w:val="0"/>
              <w:color w:val="000000" w:themeColor="text1"/>
              <w:sz w:val="24"/>
              <w:szCs w:val="24"/>
              <w14:textFill>
                <w14:solidFill>
                  <w14:schemeClr w14:val="tx1"/>
                </w14:solidFill>
              </w14:textFill>
            </w:rPr>
            <w:t>（一）培养目标</w:t>
          </w:r>
          <w:r>
            <w:rPr>
              <w:rFonts w:hint="eastAsia" w:ascii="宋体" w:hAnsi="宋体" w:eastAsia="宋体" w:cs="宋体"/>
              <w:b w:val="0"/>
              <w:bCs w:val="0"/>
              <w:color w:val="000000" w:themeColor="text1"/>
              <w:sz w:val="24"/>
              <w:szCs w:val="24"/>
              <w14:textFill>
                <w14:solidFill>
                  <w14:schemeClr w14:val="tx1"/>
                </w14:solidFill>
              </w14:textFill>
            </w:rPr>
            <w:tab/>
          </w:r>
          <w:r>
            <w:rPr>
              <w:rFonts w:hint="eastAsia" w:ascii="宋体" w:hAnsi="宋体" w:cs="宋体"/>
              <w:b w:val="0"/>
              <w:bCs w:val="0"/>
              <w:color w:val="000000" w:themeColor="text1"/>
              <w:sz w:val="24"/>
              <w:szCs w:val="24"/>
              <w:lang w:val="en-US" w:eastAsia="zh-CN"/>
              <w14:textFill>
                <w14:solidFill>
                  <w14:schemeClr w14:val="tx1"/>
                </w14:solidFill>
              </w14:textFill>
            </w:rPr>
            <w:t>2</w:t>
          </w:r>
          <w:r>
            <w:rPr>
              <w:rFonts w:hint="eastAsia" w:ascii="宋体" w:hAnsi="宋体" w:eastAsia="宋体" w:cs="宋体"/>
              <w:b w:val="0"/>
              <w:bCs w:val="0"/>
              <w:color w:val="000000" w:themeColor="text1"/>
              <w:sz w:val="24"/>
              <w:szCs w:val="24"/>
              <w14:textFill>
                <w14:solidFill>
                  <w14:schemeClr w14:val="tx1"/>
                </w14:solidFill>
              </w14:textFill>
            </w:rPr>
            <w:fldChar w:fldCharType="end"/>
          </w:r>
        </w:p>
        <w:p>
          <w:pPr>
            <w:pStyle w:val="13"/>
            <w:keepNext w:val="0"/>
            <w:keepLines w:val="0"/>
            <w:pageBreakBefore w:val="0"/>
            <w:widowControl/>
            <w:tabs>
              <w:tab w:val="right" w:leader="dot" w:pos="8346"/>
            </w:tabs>
            <w:kinsoku/>
            <w:wordWrap/>
            <w:overflowPunct/>
            <w:topLinePunct w:val="0"/>
            <w:autoSpaceDE/>
            <w:autoSpaceDN/>
            <w:bidi w:val="0"/>
            <w:adjustRightInd/>
            <w:snapToGrid/>
            <w:spacing w:line="240" w:lineRule="auto"/>
            <w:textAlignment w:val="auto"/>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fldChar w:fldCharType="begin"/>
          </w:r>
          <w:r>
            <w:rPr>
              <w:rFonts w:hint="eastAsia" w:ascii="宋体" w:hAnsi="宋体" w:eastAsia="宋体" w:cs="宋体"/>
              <w:b w:val="0"/>
              <w:bCs w:val="0"/>
              <w:color w:val="000000" w:themeColor="text1"/>
              <w:sz w:val="24"/>
              <w:szCs w:val="24"/>
              <w14:textFill>
                <w14:solidFill>
                  <w14:schemeClr w14:val="tx1"/>
                </w14:solidFill>
              </w14:textFill>
            </w:rPr>
            <w:instrText xml:space="preserve"> HYPERLINK \l _Toc27484 </w:instrText>
          </w:r>
          <w:r>
            <w:rPr>
              <w:rFonts w:hint="eastAsia" w:ascii="宋体" w:hAnsi="宋体" w:eastAsia="宋体" w:cs="宋体"/>
              <w:b w:val="0"/>
              <w:bCs w:val="0"/>
              <w:color w:val="000000" w:themeColor="text1"/>
              <w:sz w:val="24"/>
              <w:szCs w:val="24"/>
              <w14:textFill>
                <w14:solidFill>
                  <w14:schemeClr w14:val="tx1"/>
                </w14:solidFill>
              </w14:textFill>
            </w:rPr>
            <w:fldChar w:fldCharType="separate"/>
          </w:r>
          <w:r>
            <w:rPr>
              <w:rFonts w:hint="eastAsia" w:ascii="宋体" w:hAnsi="宋体" w:eastAsia="宋体" w:cs="宋体"/>
              <w:b w:val="0"/>
              <w:bCs w:val="0"/>
              <w:color w:val="000000" w:themeColor="text1"/>
              <w:sz w:val="24"/>
              <w:szCs w:val="24"/>
              <w14:textFill>
                <w14:solidFill>
                  <w14:schemeClr w14:val="tx1"/>
                </w14:solidFill>
              </w14:textFill>
            </w:rPr>
            <w:t>（二）培养规格</w:t>
          </w:r>
          <w:r>
            <w:rPr>
              <w:rFonts w:hint="eastAsia" w:ascii="宋体" w:hAnsi="宋体" w:eastAsia="宋体" w:cs="宋体"/>
              <w:b w:val="0"/>
              <w:bCs w:val="0"/>
              <w:color w:val="000000" w:themeColor="text1"/>
              <w:sz w:val="24"/>
              <w:szCs w:val="24"/>
              <w14:textFill>
                <w14:solidFill>
                  <w14:schemeClr w14:val="tx1"/>
                </w14:solidFill>
              </w14:textFill>
            </w:rPr>
            <w:tab/>
          </w:r>
          <w:r>
            <w:rPr>
              <w:rFonts w:hint="eastAsia" w:ascii="宋体" w:hAnsi="宋体" w:cs="宋体"/>
              <w:b w:val="0"/>
              <w:bCs w:val="0"/>
              <w:color w:val="000000" w:themeColor="text1"/>
              <w:sz w:val="24"/>
              <w:szCs w:val="24"/>
              <w:lang w:val="en-US" w:eastAsia="zh-CN"/>
              <w14:textFill>
                <w14:solidFill>
                  <w14:schemeClr w14:val="tx1"/>
                </w14:solidFill>
              </w14:textFill>
            </w:rPr>
            <w:t>2</w:t>
          </w:r>
          <w:r>
            <w:rPr>
              <w:rFonts w:hint="eastAsia" w:ascii="宋体" w:hAnsi="宋体" w:eastAsia="宋体" w:cs="宋体"/>
              <w:b w:val="0"/>
              <w:bCs w:val="0"/>
              <w:color w:val="000000" w:themeColor="text1"/>
              <w:sz w:val="24"/>
              <w:szCs w:val="24"/>
              <w14:textFill>
                <w14:solidFill>
                  <w14:schemeClr w14:val="tx1"/>
                </w14:solidFill>
              </w14:textFill>
            </w:rPr>
            <w:fldChar w:fldCharType="end"/>
          </w:r>
        </w:p>
        <w:p>
          <w:pPr>
            <w:pStyle w:val="13"/>
            <w:keepNext w:val="0"/>
            <w:keepLines w:val="0"/>
            <w:pageBreakBefore w:val="0"/>
            <w:widowControl/>
            <w:tabs>
              <w:tab w:val="right" w:leader="dot" w:pos="8346"/>
            </w:tabs>
            <w:kinsoku/>
            <w:wordWrap/>
            <w:overflowPunct/>
            <w:topLinePunct w:val="0"/>
            <w:autoSpaceDE/>
            <w:autoSpaceDN/>
            <w:bidi w:val="0"/>
            <w:adjustRightInd/>
            <w:snapToGrid/>
            <w:spacing w:line="240" w:lineRule="auto"/>
            <w:textAlignment w:val="auto"/>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fldChar w:fldCharType="begin"/>
          </w:r>
          <w:r>
            <w:rPr>
              <w:rFonts w:hint="eastAsia" w:ascii="宋体" w:hAnsi="宋体" w:eastAsia="宋体" w:cs="宋体"/>
              <w:b w:val="0"/>
              <w:bCs w:val="0"/>
              <w:color w:val="000000" w:themeColor="text1"/>
              <w:sz w:val="24"/>
              <w:szCs w:val="24"/>
              <w14:textFill>
                <w14:solidFill>
                  <w14:schemeClr w14:val="tx1"/>
                </w14:solidFill>
              </w14:textFill>
            </w:rPr>
            <w:instrText xml:space="preserve"> HYPERLINK \l _Toc18631 </w:instrText>
          </w:r>
          <w:r>
            <w:rPr>
              <w:rFonts w:hint="eastAsia" w:ascii="宋体" w:hAnsi="宋体" w:eastAsia="宋体" w:cs="宋体"/>
              <w:b w:val="0"/>
              <w:bCs w:val="0"/>
              <w:color w:val="000000" w:themeColor="text1"/>
              <w:sz w:val="24"/>
              <w:szCs w:val="24"/>
              <w14:textFill>
                <w14:solidFill>
                  <w14:schemeClr w14:val="tx1"/>
                </w14:solidFill>
              </w14:textFill>
            </w:rPr>
            <w:fldChar w:fldCharType="separate"/>
          </w:r>
          <w:r>
            <w:rPr>
              <w:rFonts w:hint="eastAsia" w:ascii="宋体" w:hAnsi="宋体" w:eastAsia="宋体" w:cs="宋体"/>
              <w:b w:val="0"/>
              <w:bCs w:val="0"/>
              <w:color w:val="000000" w:themeColor="text1"/>
              <w:sz w:val="24"/>
              <w:szCs w:val="24"/>
              <w14:textFill>
                <w14:solidFill>
                  <w14:schemeClr w14:val="tx1"/>
                </w14:solidFill>
              </w14:textFill>
            </w:rPr>
            <w:t>1</w:t>
          </w:r>
          <w:r>
            <w:rPr>
              <w:rFonts w:hint="eastAsia" w:ascii="宋体" w:hAnsi="宋体" w:eastAsia="宋体" w:cs="宋体"/>
              <w:b w:val="0"/>
              <w:bCs w:val="0"/>
              <w:color w:val="000000" w:themeColor="text1"/>
              <w:sz w:val="24"/>
              <w:szCs w:val="24"/>
              <w:lang w:val="en-US" w:eastAsia="zh-CN"/>
              <w14:textFill>
                <w14:solidFill>
                  <w14:schemeClr w14:val="tx1"/>
                </w14:solidFill>
              </w14:textFill>
            </w:rPr>
            <w:t>.</w:t>
          </w:r>
          <w:r>
            <w:rPr>
              <w:rFonts w:hint="eastAsia" w:ascii="宋体" w:hAnsi="宋体" w:cs="宋体"/>
              <w:b w:val="0"/>
              <w:bCs w:val="0"/>
              <w:color w:val="000000" w:themeColor="text1"/>
              <w:sz w:val="24"/>
              <w:szCs w:val="24"/>
              <w:lang w:val="en-US" w:eastAsia="zh-CN"/>
              <w14:textFill>
                <w14:solidFill>
                  <w14:schemeClr w14:val="tx1"/>
                </w14:solidFill>
              </w14:textFill>
            </w:rPr>
            <w:t>知识目标</w:t>
          </w:r>
          <w:r>
            <w:rPr>
              <w:rFonts w:hint="eastAsia" w:ascii="宋体" w:hAnsi="宋体" w:eastAsia="宋体" w:cs="宋体"/>
              <w:b w:val="0"/>
              <w:bCs w:val="0"/>
              <w:color w:val="000000" w:themeColor="text1"/>
              <w:sz w:val="24"/>
              <w:szCs w:val="24"/>
              <w14:textFill>
                <w14:solidFill>
                  <w14:schemeClr w14:val="tx1"/>
                </w14:solidFill>
              </w14:textFill>
            </w:rPr>
            <w:tab/>
          </w:r>
          <w:r>
            <w:rPr>
              <w:rFonts w:hint="eastAsia" w:ascii="宋体" w:hAnsi="宋体" w:cs="宋体"/>
              <w:b w:val="0"/>
              <w:bCs w:val="0"/>
              <w:color w:val="000000" w:themeColor="text1"/>
              <w:sz w:val="24"/>
              <w:szCs w:val="24"/>
              <w:lang w:val="en-US" w:eastAsia="zh-CN"/>
              <w14:textFill>
                <w14:solidFill>
                  <w14:schemeClr w14:val="tx1"/>
                </w14:solidFill>
              </w14:textFill>
            </w:rPr>
            <w:t>2</w:t>
          </w:r>
          <w:r>
            <w:rPr>
              <w:rFonts w:hint="eastAsia" w:ascii="宋体" w:hAnsi="宋体" w:eastAsia="宋体" w:cs="宋体"/>
              <w:b w:val="0"/>
              <w:bCs w:val="0"/>
              <w:color w:val="000000" w:themeColor="text1"/>
              <w:sz w:val="24"/>
              <w:szCs w:val="24"/>
              <w14:textFill>
                <w14:solidFill>
                  <w14:schemeClr w14:val="tx1"/>
                </w14:solidFill>
              </w14:textFill>
            </w:rPr>
            <w:fldChar w:fldCharType="end"/>
          </w:r>
        </w:p>
        <w:p>
          <w:pPr>
            <w:pStyle w:val="13"/>
            <w:keepNext w:val="0"/>
            <w:keepLines w:val="0"/>
            <w:pageBreakBefore w:val="0"/>
            <w:widowControl/>
            <w:tabs>
              <w:tab w:val="right" w:leader="dot" w:pos="8346"/>
            </w:tabs>
            <w:kinsoku/>
            <w:wordWrap/>
            <w:overflowPunct/>
            <w:topLinePunct w:val="0"/>
            <w:autoSpaceDE/>
            <w:autoSpaceDN/>
            <w:bidi w:val="0"/>
            <w:adjustRightInd/>
            <w:snapToGrid/>
            <w:spacing w:line="240" w:lineRule="auto"/>
            <w:textAlignment w:val="auto"/>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fldChar w:fldCharType="begin"/>
          </w:r>
          <w:r>
            <w:rPr>
              <w:rFonts w:hint="eastAsia" w:ascii="宋体" w:hAnsi="宋体" w:eastAsia="宋体" w:cs="宋体"/>
              <w:b w:val="0"/>
              <w:bCs w:val="0"/>
              <w:color w:val="000000" w:themeColor="text1"/>
              <w:sz w:val="24"/>
              <w:szCs w:val="24"/>
              <w14:textFill>
                <w14:solidFill>
                  <w14:schemeClr w14:val="tx1"/>
                </w14:solidFill>
              </w14:textFill>
            </w:rPr>
            <w:instrText xml:space="preserve"> HYPERLINK \l _Toc23076 </w:instrText>
          </w:r>
          <w:r>
            <w:rPr>
              <w:rFonts w:hint="eastAsia" w:ascii="宋体" w:hAnsi="宋体" w:eastAsia="宋体" w:cs="宋体"/>
              <w:b w:val="0"/>
              <w:bCs w:val="0"/>
              <w:color w:val="000000" w:themeColor="text1"/>
              <w:sz w:val="24"/>
              <w:szCs w:val="24"/>
              <w14:textFill>
                <w14:solidFill>
                  <w14:schemeClr w14:val="tx1"/>
                </w14:solidFill>
              </w14:textFill>
            </w:rPr>
            <w:fldChar w:fldCharType="separate"/>
          </w:r>
          <w:r>
            <w:rPr>
              <w:rFonts w:hint="eastAsia" w:ascii="宋体" w:hAnsi="宋体" w:eastAsia="宋体" w:cs="宋体"/>
              <w:b w:val="0"/>
              <w:bCs w:val="0"/>
              <w:color w:val="000000" w:themeColor="text1"/>
              <w:sz w:val="24"/>
              <w:szCs w:val="24"/>
              <w14:textFill>
                <w14:solidFill>
                  <w14:schemeClr w14:val="tx1"/>
                </w14:solidFill>
              </w14:textFill>
            </w:rPr>
            <w:t>2</w:t>
          </w:r>
          <w:r>
            <w:rPr>
              <w:rFonts w:hint="eastAsia" w:ascii="宋体" w:hAnsi="宋体" w:eastAsia="宋体" w:cs="宋体"/>
              <w:b w:val="0"/>
              <w:bCs w:val="0"/>
              <w:color w:val="000000" w:themeColor="text1"/>
              <w:sz w:val="24"/>
              <w:szCs w:val="24"/>
              <w:lang w:val="en-US" w:eastAsia="zh-CN"/>
              <w14:textFill>
                <w14:solidFill>
                  <w14:schemeClr w14:val="tx1"/>
                </w14:solidFill>
              </w14:textFill>
            </w:rPr>
            <w:t>.</w:t>
          </w:r>
          <w:r>
            <w:rPr>
              <w:rFonts w:hint="eastAsia" w:ascii="宋体" w:hAnsi="宋体" w:cs="宋体"/>
              <w:b w:val="0"/>
              <w:bCs w:val="0"/>
              <w:color w:val="000000" w:themeColor="text1"/>
              <w:sz w:val="24"/>
              <w:szCs w:val="24"/>
              <w:lang w:val="en-US" w:eastAsia="zh-CN"/>
              <w14:textFill>
                <w14:solidFill>
                  <w14:schemeClr w14:val="tx1"/>
                </w14:solidFill>
              </w14:textFill>
            </w:rPr>
            <w:t>能力目标</w:t>
          </w:r>
          <w:r>
            <w:rPr>
              <w:rFonts w:hint="eastAsia" w:ascii="宋体" w:hAnsi="宋体" w:eastAsia="宋体" w:cs="宋体"/>
              <w:b w:val="0"/>
              <w:bCs w:val="0"/>
              <w:color w:val="000000" w:themeColor="text1"/>
              <w:sz w:val="24"/>
              <w:szCs w:val="24"/>
              <w14:textFill>
                <w14:solidFill>
                  <w14:schemeClr w14:val="tx1"/>
                </w14:solidFill>
              </w14:textFill>
            </w:rPr>
            <w:tab/>
          </w:r>
          <w:r>
            <w:rPr>
              <w:rFonts w:hint="eastAsia" w:ascii="宋体" w:hAnsi="宋体" w:cs="宋体"/>
              <w:b w:val="0"/>
              <w:bCs w:val="0"/>
              <w:color w:val="000000" w:themeColor="text1"/>
              <w:sz w:val="24"/>
              <w:szCs w:val="24"/>
              <w:lang w:val="en-US" w:eastAsia="zh-CN"/>
              <w14:textFill>
                <w14:solidFill>
                  <w14:schemeClr w14:val="tx1"/>
                </w14:solidFill>
              </w14:textFill>
            </w:rPr>
            <w:t>3</w:t>
          </w:r>
          <w:r>
            <w:rPr>
              <w:rFonts w:hint="eastAsia" w:ascii="宋体" w:hAnsi="宋体" w:eastAsia="宋体" w:cs="宋体"/>
              <w:b w:val="0"/>
              <w:bCs w:val="0"/>
              <w:color w:val="000000" w:themeColor="text1"/>
              <w:sz w:val="24"/>
              <w:szCs w:val="24"/>
              <w14:textFill>
                <w14:solidFill>
                  <w14:schemeClr w14:val="tx1"/>
                </w14:solidFill>
              </w14:textFill>
            </w:rPr>
            <w:fldChar w:fldCharType="end"/>
          </w:r>
        </w:p>
        <w:p>
          <w:pPr>
            <w:pStyle w:val="13"/>
            <w:keepNext w:val="0"/>
            <w:keepLines w:val="0"/>
            <w:pageBreakBefore w:val="0"/>
            <w:widowControl/>
            <w:tabs>
              <w:tab w:val="right" w:leader="dot" w:pos="8346"/>
            </w:tabs>
            <w:kinsoku/>
            <w:wordWrap/>
            <w:overflowPunct/>
            <w:topLinePunct w:val="0"/>
            <w:autoSpaceDE/>
            <w:autoSpaceDN/>
            <w:bidi w:val="0"/>
            <w:adjustRightInd/>
            <w:snapToGrid/>
            <w:spacing w:line="240" w:lineRule="auto"/>
            <w:textAlignment w:val="auto"/>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fldChar w:fldCharType="begin"/>
          </w:r>
          <w:r>
            <w:rPr>
              <w:rFonts w:hint="eastAsia" w:ascii="宋体" w:hAnsi="宋体" w:eastAsia="宋体" w:cs="宋体"/>
              <w:b w:val="0"/>
              <w:bCs w:val="0"/>
              <w:color w:val="000000" w:themeColor="text1"/>
              <w:sz w:val="24"/>
              <w:szCs w:val="24"/>
              <w14:textFill>
                <w14:solidFill>
                  <w14:schemeClr w14:val="tx1"/>
                </w14:solidFill>
              </w14:textFill>
            </w:rPr>
            <w:instrText xml:space="preserve"> HYPERLINK \l _Toc15201 </w:instrText>
          </w:r>
          <w:r>
            <w:rPr>
              <w:rFonts w:hint="eastAsia" w:ascii="宋体" w:hAnsi="宋体" w:eastAsia="宋体" w:cs="宋体"/>
              <w:b w:val="0"/>
              <w:bCs w:val="0"/>
              <w:color w:val="000000" w:themeColor="text1"/>
              <w:sz w:val="24"/>
              <w:szCs w:val="24"/>
              <w14:textFill>
                <w14:solidFill>
                  <w14:schemeClr w14:val="tx1"/>
                </w14:solidFill>
              </w14:textFill>
            </w:rPr>
            <w:fldChar w:fldCharType="separate"/>
          </w:r>
          <w:r>
            <w:rPr>
              <w:rFonts w:hint="eastAsia" w:ascii="宋体" w:hAnsi="宋体" w:eastAsia="宋体" w:cs="宋体"/>
              <w:b w:val="0"/>
              <w:bCs w:val="0"/>
              <w:color w:val="000000" w:themeColor="text1"/>
              <w:sz w:val="24"/>
              <w:szCs w:val="24"/>
              <w14:textFill>
                <w14:solidFill>
                  <w14:schemeClr w14:val="tx1"/>
                </w14:solidFill>
              </w14:textFill>
            </w:rPr>
            <w:t>3</w:t>
          </w:r>
          <w:r>
            <w:rPr>
              <w:rFonts w:hint="eastAsia" w:ascii="宋体" w:hAnsi="宋体" w:eastAsia="宋体" w:cs="宋体"/>
              <w:b w:val="0"/>
              <w:bCs w:val="0"/>
              <w:color w:val="000000" w:themeColor="text1"/>
              <w:sz w:val="24"/>
              <w:szCs w:val="24"/>
              <w:lang w:val="en-US" w:eastAsia="zh-CN"/>
              <w14:textFill>
                <w14:solidFill>
                  <w14:schemeClr w14:val="tx1"/>
                </w14:solidFill>
              </w14:textFill>
            </w:rPr>
            <w:t>.</w:t>
          </w:r>
          <w:r>
            <w:rPr>
              <w:rFonts w:hint="eastAsia" w:ascii="宋体" w:hAnsi="宋体" w:cs="宋体"/>
              <w:b w:val="0"/>
              <w:bCs w:val="0"/>
              <w:color w:val="000000" w:themeColor="text1"/>
              <w:sz w:val="24"/>
              <w:szCs w:val="24"/>
              <w:lang w:val="en-US" w:eastAsia="zh-CN"/>
              <w14:textFill>
                <w14:solidFill>
                  <w14:schemeClr w14:val="tx1"/>
                </w14:solidFill>
              </w14:textFill>
            </w:rPr>
            <w:t>素质目标</w:t>
          </w:r>
          <w:r>
            <w:rPr>
              <w:rFonts w:hint="eastAsia" w:ascii="宋体" w:hAnsi="宋体" w:eastAsia="宋体" w:cs="宋体"/>
              <w:b w:val="0"/>
              <w:bCs w:val="0"/>
              <w:color w:val="000000" w:themeColor="text1"/>
              <w:sz w:val="24"/>
              <w:szCs w:val="24"/>
              <w14:textFill>
                <w14:solidFill>
                  <w14:schemeClr w14:val="tx1"/>
                </w14:solidFill>
              </w14:textFill>
            </w:rPr>
            <w:tab/>
          </w:r>
          <w:r>
            <w:rPr>
              <w:rFonts w:hint="eastAsia" w:ascii="宋体" w:hAnsi="宋体" w:cs="宋体"/>
              <w:b w:val="0"/>
              <w:bCs w:val="0"/>
              <w:color w:val="000000" w:themeColor="text1"/>
              <w:sz w:val="24"/>
              <w:szCs w:val="24"/>
              <w:lang w:val="en-US" w:eastAsia="zh-CN"/>
              <w14:textFill>
                <w14:solidFill>
                  <w14:schemeClr w14:val="tx1"/>
                </w14:solidFill>
              </w14:textFill>
            </w:rPr>
            <w:t>3</w:t>
          </w:r>
          <w:r>
            <w:rPr>
              <w:rFonts w:hint="eastAsia" w:ascii="宋体" w:hAnsi="宋体" w:eastAsia="宋体" w:cs="宋体"/>
              <w:b w:val="0"/>
              <w:bCs w:val="0"/>
              <w:color w:val="000000" w:themeColor="text1"/>
              <w:sz w:val="24"/>
              <w:szCs w:val="24"/>
              <w14:textFill>
                <w14:solidFill>
                  <w14:schemeClr w14:val="tx1"/>
                </w14:solidFill>
              </w14:textFill>
            </w:rPr>
            <w:fldChar w:fldCharType="end"/>
          </w:r>
        </w:p>
        <w:p>
          <w:pPr>
            <w:pStyle w:val="13"/>
            <w:keepNext w:val="0"/>
            <w:keepLines w:val="0"/>
            <w:pageBreakBefore w:val="0"/>
            <w:widowControl/>
            <w:tabs>
              <w:tab w:val="right" w:leader="dot" w:pos="8346"/>
            </w:tabs>
            <w:kinsoku/>
            <w:wordWrap/>
            <w:overflowPunct/>
            <w:topLinePunct w:val="0"/>
            <w:autoSpaceDE/>
            <w:autoSpaceDN/>
            <w:bidi w:val="0"/>
            <w:adjustRightInd/>
            <w:snapToGrid/>
            <w:spacing w:line="240" w:lineRule="auto"/>
            <w:textAlignment w:val="auto"/>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fldChar w:fldCharType="begin"/>
          </w:r>
          <w:r>
            <w:rPr>
              <w:rFonts w:hint="eastAsia" w:ascii="宋体" w:hAnsi="宋体" w:eastAsia="宋体" w:cs="宋体"/>
              <w:b w:val="0"/>
              <w:bCs w:val="0"/>
              <w:color w:val="000000" w:themeColor="text1"/>
              <w:sz w:val="24"/>
              <w:szCs w:val="24"/>
              <w14:textFill>
                <w14:solidFill>
                  <w14:schemeClr w14:val="tx1"/>
                </w14:solidFill>
              </w14:textFill>
            </w:rPr>
            <w:instrText xml:space="preserve"> HYPERLINK \l _Toc24862 </w:instrText>
          </w:r>
          <w:r>
            <w:rPr>
              <w:rFonts w:hint="eastAsia" w:ascii="宋体" w:hAnsi="宋体" w:eastAsia="宋体" w:cs="宋体"/>
              <w:b w:val="0"/>
              <w:bCs w:val="0"/>
              <w:color w:val="000000" w:themeColor="text1"/>
              <w:sz w:val="24"/>
              <w:szCs w:val="24"/>
              <w14:textFill>
                <w14:solidFill>
                  <w14:schemeClr w14:val="tx1"/>
                </w14:solidFill>
              </w14:textFill>
            </w:rPr>
            <w:fldChar w:fldCharType="separate"/>
          </w:r>
          <w:r>
            <w:rPr>
              <w:rFonts w:hint="eastAsia" w:ascii="宋体" w:hAnsi="宋体" w:eastAsia="宋体" w:cs="宋体"/>
              <w:b w:val="0"/>
              <w:bCs w:val="0"/>
              <w:color w:val="000000" w:themeColor="text1"/>
              <w:sz w:val="24"/>
              <w:szCs w:val="24"/>
              <w14:textFill>
                <w14:solidFill>
                  <w14:schemeClr w14:val="tx1"/>
                </w14:solidFill>
              </w14:textFill>
            </w:rPr>
            <w:t>4</w:t>
          </w:r>
          <w:r>
            <w:rPr>
              <w:rFonts w:hint="eastAsia" w:ascii="宋体" w:hAnsi="宋体" w:eastAsia="宋体" w:cs="宋体"/>
              <w:b w:val="0"/>
              <w:bCs w:val="0"/>
              <w:color w:val="000000" w:themeColor="text1"/>
              <w:sz w:val="24"/>
              <w:szCs w:val="24"/>
              <w:lang w:val="en-US" w:eastAsia="zh-CN"/>
              <w14:textFill>
                <w14:solidFill>
                  <w14:schemeClr w14:val="tx1"/>
                </w14:solidFill>
              </w14:textFill>
            </w:rPr>
            <w:t>.</w:t>
          </w:r>
          <w:r>
            <w:rPr>
              <w:rFonts w:hint="eastAsia" w:ascii="宋体" w:hAnsi="宋体" w:cs="宋体"/>
              <w:b w:val="0"/>
              <w:bCs w:val="0"/>
              <w:color w:val="000000" w:themeColor="text1"/>
              <w:sz w:val="24"/>
              <w:szCs w:val="24"/>
              <w:lang w:val="en-US" w:eastAsia="zh-CN"/>
              <w14:textFill>
                <w14:solidFill>
                  <w14:schemeClr w14:val="tx1"/>
                </w14:solidFill>
              </w14:textFill>
            </w:rPr>
            <w:t>课程思政</w:t>
          </w:r>
          <w:r>
            <w:rPr>
              <w:rFonts w:hint="eastAsia" w:ascii="宋体" w:hAnsi="宋体" w:eastAsia="宋体" w:cs="宋体"/>
              <w:b w:val="0"/>
              <w:bCs w:val="0"/>
              <w:color w:val="000000" w:themeColor="text1"/>
              <w:sz w:val="24"/>
              <w:szCs w:val="24"/>
              <w14:textFill>
                <w14:solidFill>
                  <w14:schemeClr w14:val="tx1"/>
                </w14:solidFill>
              </w14:textFill>
            </w:rPr>
            <w:tab/>
          </w:r>
          <w:r>
            <w:rPr>
              <w:rFonts w:hint="eastAsia" w:ascii="宋体" w:hAnsi="宋体" w:cs="宋体"/>
              <w:b w:val="0"/>
              <w:bCs w:val="0"/>
              <w:color w:val="000000" w:themeColor="text1"/>
              <w:sz w:val="24"/>
              <w:szCs w:val="24"/>
              <w:lang w:val="en-US" w:eastAsia="zh-CN"/>
              <w14:textFill>
                <w14:solidFill>
                  <w14:schemeClr w14:val="tx1"/>
                </w14:solidFill>
              </w14:textFill>
            </w:rPr>
            <w:t>3</w:t>
          </w:r>
          <w:r>
            <w:rPr>
              <w:rFonts w:hint="eastAsia" w:ascii="宋体" w:hAnsi="宋体" w:eastAsia="宋体" w:cs="宋体"/>
              <w:b w:val="0"/>
              <w:bCs w:val="0"/>
              <w:color w:val="000000" w:themeColor="text1"/>
              <w:sz w:val="24"/>
              <w:szCs w:val="24"/>
              <w14:textFill>
                <w14:solidFill>
                  <w14:schemeClr w14:val="tx1"/>
                </w14:solidFill>
              </w14:textFill>
            </w:rPr>
            <w:fldChar w:fldCharType="end"/>
          </w:r>
        </w:p>
        <w:p>
          <w:pPr>
            <w:pStyle w:val="13"/>
            <w:keepNext w:val="0"/>
            <w:keepLines w:val="0"/>
            <w:pageBreakBefore w:val="0"/>
            <w:widowControl/>
            <w:tabs>
              <w:tab w:val="right" w:leader="dot" w:pos="8346"/>
            </w:tabs>
            <w:kinsoku/>
            <w:wordWrap/>
            <w:overflowPunct/>
            <w:topLinePunct w:val="0"/>
            <w:autoSpaceDE/>
            <w:autoSpaceDN/>
            <w:bidi w:val="0"/>
            <w:adjustRightInd/>
            <w:snapToGrid/>
            <w:spacing w:line="240" w:lineRule="auto"/>
            <w:textAlignment w:val="auto"/>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fldChar w:fldCharType="begin"/>
          </w:r>
          <w:r>
            <w:rPr>
              <w:rFonts w:hint="eastAsia" w:ascii="宋体" w:hAnsi="宋体" w:eastAsia="宋体" w:cs="宋体"/>
              <w:b w:val="0"/>
              <w:bCs w:val="0"/>
              <w:color w:val="000000" w:themeColor="text1"/>
              <w:sz w:val="24"/>
              <w:szCs w:val="24"/>
              <w14:textFill>
                <w14:solidFill>
                  <w14:schemeClr w14:val="tx1"/>
                </w14:solidFill>
              </w14:textFill>
            </w:rPr>
            <w:instrText xml:space="preserve"> HYPERLINK \l _Toc24862 </w:instrText>
          </w:r>
          <w:r>
            <w:rPr>
              <w:rFonts w:hint="eastAsia" w:ascii="宋体" w:hAnsi="宋体" w:eastAsia="宋体" w:cs="宋体"/>
              <w:b w:val="0"/>
              <w:bCs w:val="0"/>
              <w:color w:val="000000" w:themeColor="text1"/>
              <w:sz w:val="24"/>
              <w:szCs w:val="24"/>
              <w14:textFill>
                <w14:solidFill>
                  <w14:schemeClr w14:val="tx1"/>
                </w14:solidFill>
              </w14:textFill>
            </w:rPr>
            <w:fldChar w:fldCharType="separate"/>
          </w:r>
          <w:r>
            <w:rPr>
              <w:rFonts w:hint="eastAsia" w:ascii="宋体" w:hAnsi="宋体" w:cs="宋体"/>
              <w:b w:val="0"/>
              <w:bCs w:val="0"/>
              <w:color w:val="000000" w:themeColor="text1"/>
              <w:sz w:val="24"/>
              <w:szCs w:val="24"/>
              <w:lang w:val="en-US" w:eastAsia="zh-CN"/>
              <w14:textFill>
                <w14:solidFill>
                  <w14:schemeClr w14:val="tx1"/>
                </w14:solidFill>
              </w14:textFill>
            </w:rPr>
            <w:t>5</w:t>
          </w:r>
          <w:r>
            <w:rPr>
              <w:rFonts w:hint="eastAsia" w:ascii="宋体" w:hAnsi="宋体" w:eastAsia="宋体" w:cs="宋体"/>
              <w:b w:val="0"/>
              <w:bCs w:val="0"/>
              <w:color w:val="000000" w:themeColor="text1"/>
              <w:sz w:val="24"/>
              <w:szCs w:val="24"/>
              <w:lang w:val="en-US" w:eastAsia="zh-CN"/>
              <w14:textFill>
                <w14:solidFill>
                  <w14:schemeClr w14:val="tx1"/>
                </w14:solidFill>
              </w14:textFill>
            </w:rPr>
            <w:t>.</w:t>
          </w:r>
          <w:r>
            <w:rPr>
              <w:rFonts w:hint="eastAsia" w:ascii="宋体" w:hAnsi="宋体" w:cs="宋体"/>
              <w:b w:val="0"/>
              <w:bCs w:val="0"/>
              <w:color w:val="000000" w:themeColor="text1"/>
              <w:sz w:val="24"/>
              <w:szCs w:val="24"/>
              <w:lang w:val="en-US" w:eastAsia="zh-CN"/>
              <w14:textFill>
                <w14:solidFill>
                  <w14:schemeClr w14:val="tx1"/>
                </w14:solidFill>
              </w14:textFill>
            </w:rPr>
            <w:t>岗位职业能力分析</w:t>
          </w:r>
          <w:r>
            <w:rPr>
              <w:rFonts w:hint="eastAsia" w:ascii="宋体" w:hAnsi="宋体" w:eastAsia="宋体" w:cs="宋体"/>
              <w:b w:val="0"/>
              <w:bCs w:val="0"/>
              <w:color w:val="000000" w:themeColor="text1"/>
              <w:sz w:val="24"/>
              <w:szCs w:val="24"/>
              <w14:textFill>
                <w14:solidFill>
                  <w14:schemeClr w14:val="tx1"/>
                </w14:solidFill>
              </w14:textFill>
            </w:rPr>
            <w:tab/>
          </w:r>
          <w:r>
            <w:rPr>
              <w:rFonts w:hint="eastAsia" w:ascii="宋体" w:hAnsi="宋体" w:cs="宋体"/>
              <w:b w:val="0"/>
              <w:bCs w:val="0"/>
              <w:color w:val="000000" w:themeColor="text1"/>
              <w:sz w:val="24"/>
              <w:szCs w:val="24"/>
              <w:lang w:val="en-US" w:eastAsia="zh-CN"/>
              <w14:textFill>
                <w14:solidFill>
                  <w14:schemeClr w14:val="tx1"/>
                </w14:solidFill>
              </w14:textFill>
            </w:rPr>
            <w:t>3</w:t>
          </w:r>
          <w:r>
            <w:rPr>
              <w:rFonts w:hint="eastAsia" w:ascii="宋体" w:hAnsi="宋体" w:eastAsia="宋体" w:cs="宋体"/>
              <w:b w:val="0"/>
              <w:bCs w:val="0"/>
              <w:color w:val="000000" w:themeColor="text1"/>
              <w:sz w:val="24"/>
              <w:szCs w:val="24"/>
              <w14:textFill>
                <w14:solidFill>
                  <w14:schemeClr w14:val="tx1"/>
                </w14:solidFill>
              </w14:textFill>
            </w:rPr>
            <w:fldChar w:fldCharType="end"/>
          </w:r>
        </w:p>
        <w:p>
          <w:pPr>
            <w:pStyle w:val="13"/>
            <w:keepNext w:val="0"/>
            <w:keepLines w:val="0"/>
            <w:pageBreakBefore w:val="0"/>
            <w:widowControl/>
            <w:tabs>
              <w:tab w:val="right" w:leader="dot" w:pos="8346"/>
            </w:tabs>
            <w:kinsoku/>
            <w:wordWrap/>
            <w:overflowPunct/>
            <w:topLinePunct w:val="0"/>
            <w:autoSpaceDE/>
            <w:autoSpaceDN/>
            <w:bidi w:val="0"/>
            <w:adjustRightInd/>
            <w:snapToGrid/>
            <w:spacing w:line="240" w:lineRule="auto"/>
            <w:textAlignment w:val="auto"/>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fldChar w:fldCharType="begin"/>
          </w:r>
          <w:r>
            <w:rPr>
              <w:rFonts w:hint="eastAsia" w:ascii="宋体" w:hAnsi="宋体" w:eastAsia="宋体" w:cs="宋体"/>
              <w:b w:val="0"/>
              <w:bCs w:val="0"/>
              <w:color w:val="000000" w:themeColor="text1"/>
              <w:sz w:val="24"/>
              <w:szCs w:val="24"/>
              <w14:textFill>
                <w14:solidFill>
                  <w14:schemeClr w14:val="tx1"/>
                </w14:solidFill>
              </w14:textFill>
            </w:rPr>
            <w:instrText xml:space="preserve"> HYPERLINK \l _Toc24862 </w:instrText>
          </w:r>
          <w:r>
            <w:rPr>
              <w:rFonts w:hint="eastAsia" w:ascii="宋体" w:hAnsi="宋体" w:eastAsia="宋体" w:cs="宋体"/>
              <w:b w:val="0"/>
              <w:bCs w:val="0"/>
              <w:color w:val="000000" w:themeColor="text1"/>
              <w:sz w:val="24"/>
              <w:szCs w:val="24"/>
              <w14:textFill>
                <w14:solidFill>
                  <w14:schemeClr w14:val="tx1"/>
                </w14:solidFill>
              </w14:textFill>
            </w:rPr>
            <w:fldChar w:fldCharType="separate"/>
          </w:r>
          <w:r>
            <w:rPr>
              <w:rFonts w:hint="eastAsia" w:ascii="宋体" w:hAnsi="宋体" w:cs="宋体"/>
              <w:b w:val="0"/>
              <w:bCs w:val="0"/>
              <w:color w:val="000000" w:themeColor="text1"/>
              <w:sz w:val="24"/>
              <w:szCs w:val="24"/>
              <w:lang w:val="en-US" w:eastAsia="zh-CN"/>
              <w14:textFill>
                <w14:solidFill>
                  <w14:schemeClr w14:val="tx1"/>
                </w14:solidFill>
              </w14:textFill>
            </w:rPr>
            <w:t>6</w:t>
          </w:r>
          <w:r>
            <w:rPr>
              <w:rFonts w:hint="eastAsia" w:ascii="宋体" w:hAnsi="宋体" w:eastAsia="宋体" w:cs="宋体"/>
              <w:b w:val="0"/>
              <w:bCs w:val="0"/>
              <w:color w:val="000000" w:themeColor="text1"/>
              <w:sz w:val="24"/>
              <w:szCs w:val="24"/>
              <w:lang w:val="en-US" w:eastAsia="zh-CN"/>
              <w14:textFill>
                <w14:solidFill>
                  <w14:schemeClr w14:val="tx1"/>
                </w14:solidFill>
              </w14:textFill>
            </w:rPr>
            <w:t>.</w:t>
          </w:r>
          <w:r>
            <w:rPr>
              <w:rFonts w:hint="eastAsia" w:ascii="宋体" w:hAnsi="宋体" w:cs="宋体"/>
              <w:b w:val="0"/>
              <w:bCs w:val="0"/>
              <w:color w:val="000000" w:themeColor="text1"/>
              <w:sz w:val="24"/>
              <w:szCs w:val="24"/>
              <w:lang w:val="en-US" w:eastAsia="zh-CN"/>
              <w14:textFill>
                <w14:solidFill>
                  <w14:schemeClr w14:val="tx1"/>
                </w14:solidFill>
              </w14:textFill>
            </w:rPr>
            <w:t>岗位工作描述</w:t>
          </w:r>
          <w:r>
            <w:rPr>
              <w:rFonts w:hint="eastAsia" w:ascii="宋体" w:hAnsi="宋体" w:eastAsia="宋体" w:cs="宋体"/>
              <w:b w:val="0"/>
              <w:bCs w:val="0"/>
              <w:color w:val="000000" w:themeColor="text1"/>
              <w:sz w:val="24"/>
              <w:szCs w:val="24"/>
              <w14:textFill>
                <w14:solidFill>
                  <w14:schemeClr w14:val="tx1"/>
                </w14:solidFill>
              </w14:textFill>
            </w:rPr>
            <w:tab/>
          </w:r>
          <w:r>
            <w:rPr>
              <w:rFonts w:hint="eastAsia" w:ascii="宋体" w:hAnsi="宋体" w:cs="宋体"/>
              <w:b w:val="0"/>
              <w:bCs w:val="0"/>
              <w:color w:val="000000" w:themeColor="text1"/>
              <w:sz w:val="24"/>
              <w:szCs w:val="24"/>
              <w:lang w:val="en-US" w:eastAsia="zh-CN"/>
              <w14:textFill>
                <w14:solidFill>
                  <w14:schemeClr w14:val="tx1"/>
                </w14:solidFill>
              </w14:textFill>
            </w:rPr>
            <w:t>4</w:t>
          </w:r>
          <w:r>
            <w:rPr>
              <w:rFonts w:hint="eastAsia" w:ascii="宋体" w:hAnsi="宋体" w:eastAsia="宋体" w:cs="宋体"/>
              <w:b w:val="0"/>
              <w:bCs w:val="0"/>
              <w:color w:val="000000" w:themeColor="text1"/>
              <w:sz w:val="24"/>
              <w:szCs w:val="24"/>
              <w14:textFill>
                <w14:solidFill>
                  <w14:schemeClr w14:val="tx1"/>
                </w14:solidFill>
              </w14:textFill>
            </w:rPr>
            <w:fldChar w:fldCharType="end"/>
          </w:r>
        </w:p>
        <w:p>
          <w:pPr>
            <w:pStyle w:val="13"/>
            <w:keepNext w:val="0"/>
            <w:keepLines w:val="0"/>
            <w:pageBreakBefore w:val="0"/>
            <w:widowControl/>
            <w:tabs>
              <w:tab w:val="right" w:leader="dot" w:pos="8346"/>
            </w:tabs>
            <w:kinsoku/>
            <w:wordWrap/>
            <w:overflowPunct/>
            <w:topLinePunct w:val="0"/>
            <w:autoSpaceDE/>
            <w:autoSpaceDN/>
            <w:bidi w:val="0"/>
            <w:adjustRightInd/>
            <w:snapToGrid/>
            <w:spacing w:line="240" w:lineRule="auto"/>
            <w:textAlignment w:val="auto"/>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fldChar w:fldCharType="begin"/>
          </w:r>
          <w:r>
            <w:rPr>
              <w:rFonts w:hint="eastAsia" w:ascii="宋体" w:hAnsi="宋体" w:eastAsia="宋体" w:cs="宋体"/>
              <w:b w:val="0"/>
              <w:bCs w:val="0"/>
              <w:color w:val="000000" w:themeColor="text1"/>
              <w:sz w:val="24"/>
              <w:szCs w:val="24"/>
              <w14:textFill>
                <w14:solidFill>
                  <w14:schemeClr w14:val="tx1"/>
                </w14:solidFill>
              </w14:textFill>
            </w:rPr>
            <w:instrText xml:space="preserve"> HYPERLINK \l _Toc24862 </w:instrText>
          </w:r>
          <w:r>
            <w:rPr>
              <w:rFonts w:hint="eastAsia" w:ascii="宋体" w:hAnsi="宋体" w:eastAsia="宋体" w:cs="宋体"/>
              <w:b w:val="0"/>
              <w:bCs w:val="0"/>
              <w:color w:val="000000" w:themeColor="text1"/>
              <w:sz w:val="24"/>
              <w:szCs w:val="24"/>
              <w14:textFill>
                <w14:solidFill>
                  <w14:schemeClr w14:val="tx1"/>
                </w14:solidFill>
              </w14:textFill>
            </w:rPr>
            <w:fldChar w:fldCharType="separate"/>
          </w:r>
          <w:r>
            <w:rPr>
              <w:rFonts w:hint="eastAsia" w:ascii="宋体" w:hAnsi="宋体" w:cs="宋体"/>
              <w:b w:val="0"/>
              <w:bCs w:val="0"/>
              <w:color w:val="000000" w:themeColor="text1"/>
              <w:sz w:val="24"/>
              <w:szCs w:val="24"/>
              <w:lang w:val="en-US" w:eastAsia="zh-CN"/>
              <w14:textFill>
                <w14:solidFill>
                  <w14:schemeClr w14:val="tx1"/>
                </w14:solidFill>
              </w14:textFill>
            </w:rPr>
            <w:t>7</w:t>
          </w:r>
          <w:r>
            <w:rPr>
              <w:rFonts w:hint="eastAsia" w:ascii="宋体" w:hAnsi="宋体" w:eastAsia="宋体" w:cs="宋体"/>
              <w:b w:val="0"/>
              <w:bCs w:val="0"/>
              <w:color w:val="000000" w:themeColor="text1"/>
              <w:sz w:val="24"/>
              <w:szCs w:val="24"/>
              <w:lang w:val="en-US" w:eastAsia="zh-CN"/>
              <w14:textFill>
                <w14:solidFill>
                  <w14:schemeClr w14:val="tx1"/>
                </w14:solidFill>
              </w14:textFill>
            </w:rPr>
            <w:t>.</w:t>
          </w:r>
          <w:r>
            <w:rPr>
              <w:rFonts w:hint="eastAsia" w:ascii="宋体" w:hAnsi="宋体" w:cs="宋体"/>
              <w:b w:val="0"/>
              <w:bCs w:val="0"/>
              <w:color w:val="000000" w:themeColor="text1"/>
              <w:sz w:val="24"/>
              <w:szCs w:val="24"/>
              <w:lang w:val="en-US" w:eastAsia="zh-CN"/>
              <w14:textFill>
                <w14:solidFill>
                  <w14:schemeClr w14:val="tx1"/>
                </w14:solidFill>
              </w14:textFill>
            </w:rPr>
            <w:t>课程结构</w:t>
          </w:r>
          <w:r>
            <w:rPr>
              <w:rFonts w:hint="eastAsia" w:ascii="宋体" w:hAnsi="宋体" w:eastAsia="宋体" w:cs="宋体"/>
              <w:b w:val="0"/>
              <w:bCs w:val="0"/>
              <w:color w:val="000000" w:themeColor="text1"/>
              <w:sz w:val="24"/>
              <w:szCs w:val="24"/>
              <w14:textFill>
                <w14:solidFill>
                  <w14:schemeClr w14:val="tx1"/>
                </w14:solidFill>
              </w14:textFill>
            </w:rPr>
            <w:tab/>
          </w:r>
          <w:r>
            <w:rPr>
              <w:rFonts w:hint="eastAsia" w:ascii="宋体" w:hAnsi="宋体" w:cs="宋体"/>
              <w:b w:val="0"/>
              <w:bCs w:val="0"/>
              <w:color w:val="000000" w:themeColor="text1"/>
              <w:sz w:val="24"/>
              <w:szCs w:val="24"/>
              <w:lang w:val="en-US" w:eastAsia="zh-CN"/>
              <w14:textFill>
                <w14:solidFill>
                  <w14:schemeClr w14:val="tx1"/>
                </w14:solidFill>
              </w14:textFill>
            </w:rPr>
            <w:t>6</w:t>
          </w:r>
          <w:r>
            <w:rPr>
              <w:rFonts w:hint="eastAsia" w:ascii="宋体" w:hAnsi="宋体" w:eastAsia="宋体" w:cs="宋体"/>
              <w:b w:val="0"/>
              <w:bCs w:val="0"/>
              <w:color w:val="000000" w:themeColor="text1"/>
              <w:sz w:val="24"/>
              <w:szCs w:val="24"/>
              <w14:textFill>
                <w14:solidFill>
                  <w14:schemeClr w14:val="tx1"/>
                </w14:solidFill>
              </w14:textFill>
            </w:rPr>
            <w:fldChar w:fldCharType="end"/>
          </w:r>
        </w:p>
        <w:p>
          <w:pPr>
            <w:pStyle w:val="13"/>
            <w:keepNext w:val="0"/>
            <w:keepLines w:val="0"/>
            <w:pageBreakBefore w:val="0"/>
            <w:widowControl/>
            <w:tabs>
              <w:tab w:val="right" w:leader="dot" w:pos="8346"/>
            </w:tabs>
            <w:kinsoku/>
            <w:wordWrap/>
            <w:overflowPunct/>
            <w:topLinePunct w:val="0"/>
            <w:autoSpaceDE/>
            <w:autoSpaceDN/>
            <w:bidi w:val="0"/>
            <w:adjustRightInd/>
            <w:snapToGrid/>
            <w:spacing w:line="240" w:lineRule="auto"/>
            <w:ind w:leftChars="0"/>
            <w:textAlignment w:val="auto"/>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fldChar w:fldCharType="begin"/>
          </w:r>
          <w:r>
            <w:rPr>
              <w:rFonts w:hint="eastAsia" w:ascii="宋体" w:hAnsi="宋体" w:eastAsia="宋体" w:cs="宋体"/>
              <w:b w:val="0"/>
              <w:bCs w:val="0"/>
              <w:color w:val="000000" w:themeColor="text1"/>
              <w:sz w:val="24"/>
              <w:szCs w:val="24"/>
              <w14:textFill>
                <w14:solidFill>
                  <w14:schemeClr w14:val="tx1"/>
                </w14:solidFill>
              </w14:textFill>
            </w:rPr>
            <w:instrText xml:space="preserve"> HYPERLINK \l _Toc14137 </w:instrText>
          </w:r>
          <w:r>
            <w:rPr>
              <w:rFonts w:hint="eastAsia" w:ascii="宋体" w:hAnsi="宋体" w:eastAsia="宋体" w:cs="宋体"/>
              <w:b w:val="0"/>
              <w:bCs w:val="0"/>
              <w:color w:val="000000" w:themeColor="text1"/>
              <w:sz w:val="24"/>
              <w:szCs w:val="24"/>
              <w14:textFill>
                <w14:solidFill>
                  <w14:schemeClr w14:val="tx1"/>
                </w14:solidFill>
              </w14:textFill>
            </w:rPr>
            <w:fldChar w:fldCharType="separate"/>
          </w:r>
          <w:r>
            <w:rPr>
              <w:rFonts w:hint="eastAsia" w:ascii="宋体" w:hAnsi="宋体" w:eastAsia="宋体" w:cs="宋体"/>
              <w:b w:val="0"/>
              <w:bCs w:val="0"/>
              <w:color w:val="000000" w:themeColor="text1"/>
              <w:sz w:val="24"/>
              <w:szCs w:val="24"/>
              <w14:textFill>
                <w14:solidFill>
                  <w14:schemeClr w14:val="tx1"/>
                </w14:solidFill>
              </w14:textFill>
            </w:rPr>
            <w:t>六、课程设置及要求</w:t>
          </w:r>
          <w:r>
            <w:rPr>
              <w:rFonts w:hint="eastAsia" w:ascii="宋体" w:hAnsi="宋体" w:eastAsia="宋体" w:cs="宋体"/>
              <w:b w:val="0"/>
              <w:bCs w:val="0"/>
              <w:color w:val="000000" w:themeColor="text1"/>
              <w:sz w:val="24"/>
              <w:szCs w:val="24"/>
              <w14:textFill>
                <w14:solidFill>
                  <w14:schemeClr w14:val="tx1"/>
                </w14:solidFill>
              </w14:textFill>
            </w:rPr>
            <w:tab/>
          </w:r>
          <w:r>
            <w:rPr>
              <w:rFonts w:hint="eastAsia" w:ascii="宋体" w:hAnsi="宋体" w:cs="宋体"/>
              <w:b w:val="0"/>
              <w:bCs w:val="0"/>
              <w:color w:val="000000" w:themeColor="text1"/>
              <w:sz w:val="24"/>
              <w:szCs w:val="24"/>
              <w:lang w:val="en-US" w:eastAsia="zh-CN"/>
              <w14:textFill>
                <w14:solidFill>
                  <w14:schemeClr w14:val="tx1"/>
                </w14:solidFill>
              </w14:textFill>
            </w:rPr>
            <w:t>6</w:t>
          </w:r>
          <w:r>
            <w:rPr>
              <w:rFonts w:hint="eastAsia" w:ascii="宋体" w:hAnsi="宋体" w:eastAsia="宋体" w:cs="宋体"/>
              <w:b w:val="0"/>
              <w:bCs w:val="0"/>
              <w:color w:val="000000" w:themeColor="text1"/>
              <w:sz w:val="24"/>
              <w:szCs w:val="24"/>
              <w14:textFill>
                <w14:solidFill>
                  <w14:schemeClr w14:val="tx1"/>
                </w14:solidFill>
              </w14:textFill>
            </w:rPr>
            <w:fldChar w:fldCharType="end"/>
          </w:r>
        </w:p>
        <w:p>
          <w:pPr>
            <w:pStyle w:val="13"/>
            <w:keepNext w:val="0"/>
            <w:keepLines w:val="0"/>
            <w:pageBreakBefore w:val="0"/>
            <w:widowControl/>
            <w:tabs>
              <w:tab w:val="right" w:leader="dot" w:pos="8346"/>
            </w:tabs>
            <w:kinsoku/>
            <w:wordWrap/>
            <w:overflowPunct/>
            <w:topLinePunct w:val="0"/>
            <w:autoSpaceDE/>
            <w:autoSpaceDN/>
            <w:bidi w:val="0"/>
            <w:adjustRightInd/>
            <w:snapToGrid/>
            <w:spacing w:line="240" w:lineRule="auto"/>
            <w:textAlignment w:val="auto"/>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fldChar w:fldCharType="begin"/>
          </w:r>
          <w:r>
            <w:rPr>
              <w:rFonts w:hint="eastAsia" w:ascii="宋体" w:hAnsi="宋体" w:eastAsia="宋体" w:cs="宋体"/>
              <w:b w:val="0"/>
              <w:bCs w:val="0"/>
              <w:color w:val="000000" w:themeColor="text1"/>
              <w:sz w:val="24"/>
              <w:szCs w:val="24"/>
              <w14:textFill>
                <w14:solidFill>
                  <w14:schemeClr w14:val="tx1"/>
                </w14:solidFill>
              </w14:textFill>
            </w:rPr>
            <w:instrText xml:space="preserve"> HYPERLINK \l _Toc13285 </w:instrText>
          </w:r>
          <w:r>
            <w:rPr>
              <w:rFonts w:hint="eastAsia" w:ascii="宋体" w:hAnsi="宋体" w:eastAsia="宋体" w:cs="宋体"/>
              <w:b w:val="0"/>
              <w:bCs w:val="0"/>
              <w:color w:val="000000" w:themeColor="text1"/>
              <w:sz w:val="24"/>
              <w:szCs w:val="24"/>
              <w14:textFill>
                <w14:solidFill>
                  <w14:schemeClr w14:val="tx1"/>
                </w14:solidFill>
              </w14:textFill>
            </w:rPr>
            <w:fldChar w:fldCharType="separate"/>
          </w:r>
          <w:r>
            <w:rPr>
              <w:rFonts w:hint="eastAsia" w:ascii="宋体" w:hAnsi="宋体" w:eastAsia="宋体" w:cs="宋体"/>
              <w:b w:val="0"/>
              <w:bCs w:val="0"/>
              <w:color w:val="000000" w:themeColor="text1"/>
              <w:sz w:val="24"/>
              <w:szCs w:val="24"/>
              <w14:textFill>
                <w14:solidFill>
                  <w14:schemeClr w14:val="tx1"/>
                </w14:solidFill>
              </w14:textFill>
            </w:rPr>
            <w:t>（一）公共基础课程</w:t>
          </w:r>
          <w:r>
            <w:rPr>
              <w:rFonts w:hint="eastAsia" w:ascii="宋体" w:hAnsi="宋体" w:eastAsia="宋体" w:cs="宋体"/>
              <w:b w:val="0"/>
              <w:bCs w:val="0"/>
              <w:color w:val="000000" w:themeColor="text1"/>
              <w:sz w:val="24"/>
              <w:szCs w:val="24"/>
              <w14:textFill>
                <w14:solidFill>
                  <w14:schemeClr w14:val="tx1"/>
                </w14:solidFill>
              </w14:textFill>
            </w:rPr>
            <w:tab/>
          </w:r>
          <w:r>
            <w:rPr>
              <w:rFonts w:hint="eastAsia" w:ascii="宋体" w:hAnsi="宋体" w:cs="宋体"/>
              <w:b w:val="0"/>
              <w:bCs w:val="0"/>
              <w:color w:val="000000" w:themeColor="text1"/>
              <w:sz w:val="24"/>
              <w:szCs w:val="24"/>
              <w:lang w:val="en-US" w:eastAsia="zh-CN"/>
              <w14:textFill>
                <w14:solidFill>
                  <w14:schemeClr w14:val="tx1"/>
                </w14:solidFill>
              </w14:textFill>
            </w:rPr>
            <w:t>6</w:t>
          </w:r>
          <w:r>
            <w:rPr>
              <w:rFonts w:hint="eastAsia" w:ascii="宋体" w:hAnsi="宋体" w:eastAsia="宋体" w:cs="宋体"/>
              <w:b w:val="0"/>
              <w:bCs w:val="0"/>
              <w:color w:val="000000" w:themeColor="text1"/>
              <w:sz w:val="24"/>
              <w:szCs w:val="24"/>
              <w14:textFill>
                <w14:solidFill>
                  <w14:schemeClr w14:val="tx1"/>
                </w14:solidFill>
              </w14:textFill>
            </w:rPr>
            <w:fldChar w:fldCharType="end"/>
          </w:r>
        </w:p>
        <w:p>
          <w:pPr>
            <w:pStyle w:val="13"/>
            <w:keepNext w:val="0"/>
            <w:keepLines w:val="0"/>
            <w:pageBreakBefore w:val="0"/>
            <w:widowControl/>
            <w:tabs>
              <w:tab w:val="right" w:leader="dot" w:pos="8346"/>
            </w:tabs>
            <w:kinsoku/>
            <w:wordWrap/>
            <w:overflowPunct/>
            <w:topLinePunct w:val="0"/>
            <w:autoSpaceDE/>
            <w:autoSpaceDN/>
            <w:bidi w:val="0"/>
            <w:adjustRightInd/>
            <w:snapToGrid/>
            <w:spacing w:line="240" w:lineRule="auto"/>
            <w:textAlignment w:val="auto"/>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fldChar w:fldCharType="begin"/>
          </w:r>
          <w:r>
            <w:rPr>
              <w:rFonts w:hint="eastAsia" w:ascii="宋体" w:hAnsi="宋体" w:eastAsia="宋体" w:cs="宋体"/>
              <w:b w:val="0"/>
              <w:bCs w:val="0"/>
              <w:color w:val="000000" w:themeColor="text1"/>
              <w:sz w:val="24"/>
              <w:szCs w:val="24"/>
              <w14:textFill>
                <w14:solidFill>
                  <w14:schemeClr w14:val="tx1"/>
                </w14:solidFill>
              </w14:textFill>
            </w:rPr>
            <w:instrText xml:space="preserve"> HYPERLINK \l _Toc535 </w:instrText>
          </w:r>
          <w:r>
            <w:rPr>
              <w:rFonts w:hint="eastAsia" w:ascii="宋体" w:hAnsi="宋体" w:eastAsia="宋体" w:cs="宋体"/>
              <w:b w:val="0"/>
              <w:bCs w:val="0"/>
              <w:color w:val="000000" w:themeColor="text1"/>
              <w:sz w:val="24"/>
              <w:szCs w:val="24"/>
              <w14:textFill>
                <w14:solidFill>
                  <w14:schemeClr w14:val="tx1"/>
                </w14:solidFill>
              </w14:textFill>
            </w:rPr>
            <w:fldChar w:fldCharType="separate"/>
          </w:r>
          <w:r>
            <w:rPr>
              <w:rFonts w:hint="eastAsia" w:ascii="宋体" w:hAnsi="宋体" w:eastAsia="宋体" w:cs="宋体"/>
              <w:b w:val="0"/>
              <w:bCs w:val="0"/>
              <w:color w:val="000000" w:themeColor="text1"/>
              <w:sz w:val="24"/>
              <w:szCs w:val="24"/>
              <w14:textFill>
                <w14:solidFill>
                  <w14:schemeClr w14:val="tx1"/>
                </w14:solidFill>
              </w14:textFill>
            </w:rPr>
            <w:t>（二）专业</w:t>
          </w:r>
          <w:r>
            <w:rPr>
              <w:rFonts w:hint="eastAsia" w:ascii="宋体" w:hAnsi="宋体" w:eastAsia="宋体" w:cs="宋体"/>
              <w:b w:val="0"/>
              <w:bCs w:val="0"/>
              <w:color w:val="000000" w:themeColor="text1"/>
              <w:sz w:val="24"/>
              <w:szCs w:val="24"/>
              <w:lang w:eastAsia="zh-CN"/>
              <w14:textFill>
                <w14:solidFill>
                  <w14:schemeClr w14:val="tx1"/>
                </w14:solidFill>
              </w14:textFill>
            </w:rPr>
            <w:t>核心</w:t>
          </w:r>
          <w:r>
            <w:rPr>
              <w:rFonts w:hint="eastAsia" w:ascii="宋体" w:hAnsi="宋体" w:eastAsia="宋体" w:cs="宋体"/>
              <w:b w:val="0"/>
              <w:bCs w:val="0"/>
              <w:color w:val="000000" w:themeColor="text1"/>
              <w:sz w:val="24"/>
              <w:szCs w:val="24"/>
              <w14:textFill>
                <w14:solidFill>
                  <w14:schemeClr w14:val="tx1"/>
                </w14:solidFill>
              </w14:textFill>
            </w:rPr>
            <w:t>课程</w:t>
          </w:r>
          <w:r>
            <w:rPr>
              <w:rFonts w:hint="eastAsia" w:ascii="宋体" w:hAnsi="宋体" w:eastAsia="宋体" w:cs="宋体"/>
              <w:b w:val="0"/>
              <w:bCs w:val="0"/>
              <w:color w:val="000000" w:themeColor="text1"/>
              <w:sz w:val="24"/>
              <w:szCs w:val="24"/>
              <w14:textFill>
                <w14:solidFill>
                  <w14:schemeClr w14:val="tx1"/>
                </w14:solidFill>
              </w14:textFill>
            </w:rPr>
            <w:tab/>
          </w:r>
          <w:r>
            <w:rPr>
              <w:rFonts w:hint="eastAsia" w:ascii="宋体" w:hAnsi="宋体" w:cs="宋体"/>
              <w:b w:val="0"/>
              <w:bCs w:val="0"/>
              <w:color w:val="000000" w:themeColor="text1"/>
              <w:sz w:val="24"/>
              <w:szCs w:val="24"/>
              <w:lang w:val="en-US" w:eastAsia="zh-CN"/>
              <w14:textFill>
                <w14:solidFill>
                  <w14:schemeClr w14:val="tx1"/>
                </w14:solidFill>
              </w14:textFill>
            </w:rPr>
            <w:t>9</w:t>
          </w:r>
          <w:r>
            <w:rPr>
              <w:rFonts w:hint="eastAsia" w:ascii="宋体" w:hAnsi="宋体" w:eastAsia="宋体" w:cs="宋体"/>
              <w:b w:val="0"/>
              <w:bCs w:val="0"/>
              <w:color w:val="000000" w:themeColor="text1"/>
              <w:sz w:val="24"/>
              <w:szCs w:val="24"/>
              <w14:textFill>
                <w14:solidFill>
                  <w14:schemeClr w14:val="tx1"/>
                </w14:solidFill>
              </w14:textFill>
            </w:rPr>
            <w:fldChar w:fldCharType="end"/>
          </w:r>
        </w:p>
        <w:p>
          <w:pPr>
            <w:pStyle w:val="13"/>
            <w:keepNext w:val="0"/>
            <w:keepLines w:val="0"/>
            <w:pageBreakBefore w:val="0"/>
            <w:widowControl/>
            <w:tabs>
              <w:tab w:val="right" w:leader="dot" w:pos="8346"/>
            </w:tabs>
            <w:kinsoku/>
            <w:wordWrap/>
            <w:overflowPunct/>
            <w:topLinePunct w:val="0"/>
            <w:autoSpaceDE/>
            <w:autoSpaceDN/>
            <w:bidi w:val="0"/>
            <w:adjustRightInd/>
            <w:snapToGrid/>
            <w:spacing w:line="240" w:lineRule="auto"/>
            <w:textAlignment w:val="auto"/>
            <w:rPr>
              <w:rFonts w:hint="default" w:ascii="宋体" w:hAnsi="宋体" w:eastAsia="宋体" w:cs="宋体"/>
              <w:b w:val="0"/>
              <w:bCs w:val="0"/>
              <w:color w:val="000000" w:themeColor="text1"/>
              <w:sz w:val="24"/>
              <w:szCs w:val="24"/>
              <w:lang w:val="en-US"/>
              <w14:textFill>
                <w14:solidFill>
                  <w14:schemeClr w14:val="tx1"/>
                </w14:solidFill>
              </w14:textFill>
            </w:rPr>
          </w:pPr>
          <w:r>
            <w:rPr>
              <w:rFonts w:hint="eastAsia" w:ascii="宋体" w:hAnsi="宋体" w:cs="宋体"/>
              <w:b w:val="0"/>
              <w:bCs w:val="0"/>
              <w:color w:val="000000" w:themeColor="text1"/>
              <w:sz w:val="24"/>
              <w:szCs w:val="24"/>
              <w:lang w:eastAsia="zh-CN"/>
              <w14:textFill>
                <w14:solidFill>
                  <w14:schemeClr w14:val="tx1"/>
                </w14:solidFill>
              </w14:textFill>
            </w:rPr>
            <w:t>（</w:t>
          </w:r>
          <w:r>
            <w:rPr>
              <w:rFonts w:hint="eastAsia" w:ascii="宋体" w:hAnsi="宋体" w:cs="宋体"/>
              <w:b w:val="0"/>
              <w:bCs w:val="0"/>
              <w:color w:val="000000" w:themeColor="text1"/>
              <w:sz w:val="24"/>
              <w:szCs w:val="24"/>
              <w:lang w:val="en-US" w:eastAsia="zh-CN"/>
              <w14:textFill>
                <w14:solidFill>
                  <w14:schemeClr w14:val="tx1"/>
                </w14:solidFill>
              </w14:textFill>
            </w:rPr>
            <w:t>三</w:t>
          </w:r>
          <w:r>
            <w:rPr>
              <w:rFonts w:hint="eastAsia" w:ascii="宋体" w:hAnsi="宋体" w:eastAsia="宋体" w:cs="宋体"/>
              <w:b w:val="0"/>
              <w:bCs w:val="0"/>
              <w:color w:val="000000" w:themeColor="text1"/>
              <w:sz w:val="24"/>
              <w:szCs w:val="24"/>
              <w14:textFill>
                <w14:solidFill>
                  <w14:schemeClr w14:val="tx1"/>
                </w14:solidFill>
              </w14:textFill>
            </w:rPr>
            <w:t>）专业</w:t>
          </w:r>
          <w:r>
            <w:rPr>
              <w:rFonts w:hint="eastAsia" w:ascii="宋体" w:hAnsi="宋体" w:cs="宋体"/>
              <w:b w:val="0"/>
              <w:bCs w:val="0"/>
              <w:color w:val="000000" w:themeColor="text1"/>
              <w:sz w:val="24"/>
              <w:szCs w:val="24"/>
              <w:lang w:val="en-US" w:eastAsia="zh-CN"/>
              <w14:textFill>
                <w14:solidFill>
                  <w14:schemeClr w14:val="tx1"/>
                </w14:solidFill>
              </w14:textFill>
            </w:rPr>
            <w:t>技能</w:t>
          </w:r>
          <w:r>
            <w:rPr>
              <w:rFonts w:hint="eastAsia" w:ascii="宋体" w:hAnsi="宋体" w:eastAsia="宋体" w:cs="宋体"/>
              <w:b w:val="0"/>
              <w:bCs w:val="0"/>
              <w:color w:val="000000" w:themeColor="text1"/>
              <w:sz w:val="24"/>
              <w:szCs w:val="24"/>
              <w14:textFill>
                <w14:solidFill>
                  <w14:schemeClr w14:val="tx1"/>
                </w14:solidFill>
              </w14:textFill>
            </w:rPr>
            <w:tab/>
          </w:r>
          <w:r>
            <w:rPr>
              <w:rFonts w:hint="eastAsia" w:ascii="宋体" w:hAnsi="宋体" w:cs="宋体"/>
              <w:b w:val="0"/>
              <w:bCs w:val="0"/>
              <w:color w:val="000000" w:themeColor="text1"/>
              <w:sz w:val="24"/>
              <w:szCs w:val="24"/>
              <w:lang w:val="en-US" w:eastAsia="zh-CN"/>
              <w14:textFill>
                <w14:solidFill>
                  <w14:schemeClr w14:val="tx1"/>
                </w14:solidFill>
              </w14:textFill>
            </w:rPr>
            <w:t>10</w:t>
          </w:r>
        </w:p>
        <w:p>
          <w:pPr>
            <w:pStyle w:val="13"/>
            <w:keepNext w:val="0"/>
            <w:keepLines w:val="0"/>
            <w:pageBreakBefore w:val="0"/>
            <w:widowControl/>
            <w:tabs>
              <w:tab w:val="right" w:leader="dot" w:pos="8346"/>
            </w:tabs>
            <w:kinsoku/>
            <w:wordWrap/>
            <w:overflowPunct/>
            <w:topLinePunct w:val="0"/>
            <w:autoSpaceDE/>
            <w:autoSpaceDN/>
            <w:bidi w:val="0"/>
            <w:adjustRightInd/>
            <w:snapToGrid/>
            <w:spacing w:line="240" w:lineRule="auto"/>
            <w:ind w:leftChars="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fldChar w:fldCharType="begin"/>
          </w:r>
          <w:r>
            <w:rPr>
              <w:rFonts w:hint="eastAsia" w:ascii="宋体" w:hAnsi="宋体" w:eastAsia="宋体" w:cs="宋体"/>
              <w:b w:val="0"/>
              <w:bCs w:val="0"/>
              <w:color w:val="000000" w:themeColor="text1"/>
              <w:sz w:val="24"/>
              <w:szCs w:val="24"/>
              <w14:textFill>
                <w14:solidFill>
                  <w14:schemeClr w14:val="tx1"/>
                </w14:solidFill>
              </w14:textFill>
            </w:rPr>
            <w:instrText xml:space="preserve"> HYPERLINK \l _Toc18259 </w:instrText>
          </w:r>
          <w:r>
            <w:rPr>
              <w:rFonts w:hint="eastAsia" w:ascii="宋体" w:hAnsi="宋体" w:eastAsia="宋体" w:cs="宋体"/>
              <w:b w:val="0"/>
              <w:bCs w:val="0"/>
              <w:color w:val="000000" w:themeColor="text1"/>
              <w:sz w:val="24"/>
              <w:szCs w:val="24"/>
              <w14:textFill>
                <w14:solidFill>
                  <w14:schemeClr w14:val="tx1"/>
                </w14:solidFill>
              </w14:textFill>
            </w:rPr>
            <w:fldChar w:fldCharType="separate"/>
          </w:r>
          <w:r>
            <w:rPr>
              <w:rFonts w:hint="eastAsia" w:ascii="宋体" w:hAnsi="宋体" w:eastAsia="宋体" w:cs="宋体"/>
              <w:b w:val="0"/>
              <w:bCs w:val="0"/>
              <w:color w:val="000000" w:themeColor="text1"/>
              <w:sz w:val="24"/>
              <w:szCs w:val="24"/>
              <w14:textFill>
                <w14:solidFill>
                  <w14:schemeClr w14:val="tx1"/>
                </w14:solidFill>
              </w14:textFill>
            </w:rPr>
            <w:t>七、教学进程总体安排</w:t>
          </w:r>
          <w:r>
            <w:rPr>
              <w:rFonts w:hint="eastAsia" w:ascii="宋体" w:hAnsi="宋体" w:eastAsia="宋体" w:cs="宋体"/>
              <w:b w:val="0"/>
              <w:bCs w:val="0"/>
              <w:color w:val="000000" w:themeColor="text1"/>
              <w:sz w:val="24"/>
              <w:szCs w:val="24"/>
              <w14:textFill>
                <w14:solidFill>
                  <w14:schemeClr w14:val="tx1"/>
                </w14:solidFill>
              </w14:textFill>
            </w:rPr>
            <w:tab/>
          </w:r>
          <w:r>
            <w:rPr>
              <w:rFonts w:hint="eastAsia" w:ascii="宋体" w:hAnsi="宋体" w:cs="宋体"/>
              <w:b w:val="0"/>
              <w:bCs w:val="0"/>
              <w:color w:val="000000" w:themeColor="text1"/>
              <w:sz w:val="24"/>
              <w:szCs w:val="24"/>
              <w:lang w:val="en-US" w:eastAsia="zh-CN"/>
              <w14:textFill>
                <w14:solidFill>
                  <w14:schemeClr w14:val="tx1"/>
                </w14:solidFill>
              </w14:textFill>
            </w:rPr>
            <w:t>1</w:t>
          </w:r>
          <w:r>
            <w:rPr>
              <w:rFonts w:hint="eastAsia" w:ascii="宋体" w:hAnsi="宋体" w:eastAsia="宋体" w:cs="宋体"/>
              <w:b w:val="0"/>
              <w:bCs w:val="0"/>
              <w:color w:val="000000" w:themeColor="text1"/>
              <w:sz w:val="24"/>
              <w:szCs w:val="24"/>
              <w14:textFill>
                <w14:solidFill>
                  <w14:schemeClr w14:val="tx1"/>
                </w14:solidFill>
              </w14:textFill>
            </w:rPr>
            <w:fldChar w:fldCharType="end"/>
          </w:r>
          <w:r>
            <w:rPr>
              <w:rFonts w:hint="eastAsia" w:ascii="宋体" w:hAnsi="宋体" w:cs="宋体"/>
              <w:b w:val="0"/>
              <w:bCs w:val="0"/>
              <w:color w:val="000000" w:themeColor="text1"/>
              <w:sz w:val="24"/>
              <w:szCs w:val="24"/>
              <w:lang w:val="en-US" w:eastAsia="zh-CN"/>
              <w14:textFill>
                <w14:solidFill>
                  <w14:schemeClr w14:val="tx1"/>
                </w14:solidFill>
              </w14:textFill>
            </w:rPr>
            <w:t>1</w:t>
          </w:r>
        </w:p>
        <w:p>
          <w:pPr>
            <w:pStyle w:val="13"/>
            <w:keepNext w:val="0"/>
            <w:keepLines w:val="0"/>
            <w:pageBreakBefore w:val="0"/>
            <w:widowControl/>
            <w:tabs>
              <w:tab w:val="right" w:leader="dot" w:pos="8346"/>
            </w:tabs>
            <w:kinsoku/>
            <w:wordWrap/>
            <w:overflowPunct/>
            <w:topLinePunct w:val="0"/>
            <w:autoSpaceDE/>
            <w:autoSpaceDN/>
            <w:bidi w:val="0"/>
            <w:adjustRightInd/>
            <w:snapToGrid/>
            <w:spacing w:line="240" w:lineRule="auto"/>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fldChar w:fldCharType="begin"/>
          </w:r>
          <w:r>
            <w:rPr>
              <w:rFonts w:hint="eastAsia" w:ascii="宋体" w:hAnsi="宋体" w:eastAsia="宋体" w:cs="宋体"/>
              <w:b w:val="0"/>
              <w:bCs w:val="0"/>
              <w:color w:val="000000" w:themeColor="text1"/>
              <w:sz w:val="24"/>
              <w:szCs w:val="24"/>
              <w14:textFill>
                <w14:solidFill>
                  <w14:schemeClr w14:val="tx1"/>
                </w14:solidFill>
              </w14:textFill>
            </w:rPr>
            <w:instrText xml:space="preserve"> HYPERLINK \l _Toc13013 </w:instrText>
          </w:r>
          <w:r>
            <w:rPr>
              <w:rFonts w:hint="eastAsia" w:ascii="宋体" w:hAnsi="宋体" w:eastAsia="宋体" w:cs="宋体"/>
              <w:b w:val="0"/>
              <w:bCs w:val="0"/>
              <w:color w:val="000000" w:themeColor="text1"/>
              <w:sz w:val="24"/>
              <w:szCs w:val="24"/>
              <w14:textFill>
                <w14:solidFill>
                  <w14:schemeClr w14:val="tx1"/>
                </w14:solidFill>
              </w14:textFill>
            </w:rPr>
            <w:fldChar w:fldCharType="separate"/>
          </w:r>
          <w:r>
            <w:rPr>
              <w:rFonts w:hint="eastAsia" w:ascii="宋体" w:hAnsi="宋体" w:eastAsia="宋体" w:cs="宋体"/>
              <w:b w:val="0"/>
              <w:bCs w:val="0"/>
              <w:color w:val="000000" w:themeColor="text1"/>
              <w:sz w:val="24"/>
              <w:szCs w:val="24"/>
              <w:lang w:eastAsia="zh-CN"/>
              <w14:textFill>
                <w14:solidFill>
                  <w14:schemeClr w14:val="tx1"/>
                </w14:solidFill>
              </w14:textFill>
            </w:rPr>
            <w:t>（</w:t>
          </w:r>
          <w:r>
            <w:rPr>
              <w:rFonts w:hint="eastAsia" w:ascii="宋体" w:hAnsi="宋体" w:eastAsia="宋体" w:cs="宋体"/>
              <w:b w:val="0"/>
              <w:bCs w:val="0"/>
              <w:color w:val="000000" w:themeColor="text1"/>
              <w:sz w:val="24"/>
              <w:szCs w:val="24"/>
              <w:lang w:val="en-US" w:eastAsia="zh-CN"/>
              <w14:textFill>
                <w14:solidFill>
                  <w14:schemeClr w14:val="tx1"/>
                </w14:solidFill>
              </w14:textFill>
            </w:rPr>
            <w:t>一</w:t>
          </w:r>
          <w:r>
            <w:rPr>
              <w:rFonts w:hint="eastAsia" w:ascii="宋体" w:hAnsi="宋体" w:eastAsia="宋体" w:cs="宋体"/>
              <w:b w:val="0"/>
              <w:bCs w:val="0"/>
              <w:color w:val="000000" w:themeColor="text1"/>
              <w:sz w:val="24"/>
              <w:szCs w:val="24"/>
              <w:lang w:eastAsia="zh-CN"/>
              <w14:textFill>
                <w14:solidFill>
                  <w14:schemeClr w14:val="tx1"/>
                </w14:solidFill>
              </w14:textFill>
            </w:rPr>
            <w:t>）</w:t>
          </w:r>
          <w:r>
            <w:rPr>
              <w:rFonts w:hint="eastAsia" w:ascii="宋体" w:hAnsi="宋体" w:eastAsia="宋体" w:cs="宋体"/>
              <w:b w:val="0"/>
              <w:bCs w:val="0"/>
              <w:color w:val="000000" w:themeColor="text1"/>
              <w:sz w:val="24"/>
              <w:szCs w:val="24"/>
              <w14:textFill>
                <w14:solidFill>
                  <w14:schemeClr w14:val="tx1"/>
                </w14:solidFill>
              </w14:textFill>
            </w:rPr>
            <w:t>课程结构表</w:t>
          </w:r>
          <w:r>
            <w:rPr>
              <w:rFonts w:hint="eastAsia" w:ascii="宋体" w:hAnsi="宋体" w:eastAsia="宋体" w:cs="宋体"/>
              <w:b w:val="0"/>
              <w:bCs w:val="0"/>
              <w:color w:val="000000" w:themeColor="text1"/>
              <w:sz w:val="24"/>
              <w:szCs w:val="24"/>
              <w14:textFill>
                <w14:solidFill>
                  <w14:schemeClr w14:val="tx1"/>
                </w14:solidFill>
              </w14:textFill>
            </w:rPr>
            <w:tab/>
          </w:r>
          <w:r>
            <w:rPr>
              <w:rFonts w:hint="eastAsia" w:ascii="宋体" w:hAnsi="宋体" w:cs="宋体"/>
              <w:b w:val="0"/>
              <w:bCs w:val="0"/>
              <w:color w:val="000000" w:themeColor="text1"/>
              <w:sz w:val="24"/>
              <w:szCs w:val="24"/>
              <w:lang w:val="en-US" w:eastAsia="zh-CN"/>
              <w14:textFill>
                <w14:solidFill>
                  <w14:schemeClr w14:val="tx1"/>
                </w14:solidFill>
              </w14:textFill>
            </w:rPr>
            <w:t>1</w:t>
          </w:r>
          <w:r>
            <w:rPr>
              <w:rFonts w:hint="eastAsia" w:ascii="宋体" w:hAnsi="宋体" w:eastAsia="宋体" w:cs="宋体"/>
              <w:b w:val="0"/>
              <w:bCs w:val="0"/>
              <w:color w:val="000000" w:themeColor="text1"/>
              <w:sz w:val="24"/>
              <w:szCs w:val="24"/>
              <w14:textFill>
                <w14:solidFill>
                  <w14:schemeClr w14:val="tx1"/>
                </w14:solidFill>
              </w14:textFill>
            </w:rPr>
            <w:fldChar w:fldCharType="end"/>
          </w:r>
          <w:r>
            <w:rPr>
              <w:rFonts w:hint="eastAsia" w:ascii="宋体" w:hAnsi="宋体" w:cs="宋体"/>
              <w:b w:val="0"/>
              <w:bCs w:val="0"/>
              <w:color w:val="000000" w:themeColor="text1"/>
              <w:sz w:val="24"/>
              <w:szCs w:val="24"/>
              <w:lang w:val="en-US" w:eastAsia="zh-CN"/>
              <w14:textFill>
                <w14:solidFill>
                  <w14:schemeClr w14:val="tx1"/>
                </w14:solidFill>
              </w14:textFill>
            </w:rPr>
            <w:t>1</w:t>
          </w:r>
        </w:p>
        <w:p>
          <w:pPr>
            <w:pStyle w:val="13"/>
            <w:keepNext w:val="0"/>
            <w:keepLines w:val="0"/>
            <w:pageBreakBefore w:val="0"/>
            <w:widowControl/>
            <w:tabs>
              <w:tab w:val="right" w:leader="dot" w:pos="8346"/>
            </w:tabs>
            <w:kinsoku/>
            <w:wordWrap/>
            <w:overflowPunct/>
            <w:topLinePunct w:val="0"/>
            <w:autoSpaceDE/>
            <w:autoSpaceDN/>
            <w:bidi w:val="0"/>
            <w:adjustRightInd/>
            <w:snapToGrid/>
            <w:spacing w:line="240" w:lineRule="auto"/>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fldChar w:fldCharType="begin"/>
          </w:r>
          <w:r>
            <w:rPr>
              <w:rFonts w:hint="eastAsia" w:ascii="宋体" w:hAnsi="宋体" w:eastAsia="宋体" w:cs="宋体"/>
              <w:b w:val="0"/>
              <w:bCs w:val="0"/>
              <w:color w:val="000000" w:themeColor="text1"/>
              <w:sz w:val="24"/>
              <w:szCs w:val="24"/>
              <w14:textFill>
                <w14:solidFill>
                  <w14:schemeClr w14:val="tx1"/>
                </w14:solidFill>
              </w14:textFill>
            </w:rPr>
            <w:instrText xml:space="preserve"> HYPERLINK \l _Toc7835 </w:instrText>
          </w:r>
          <w:r>
            <w:rPr>
              <w:rFonts w:hint="eastAsia" w:ascii="宋体" w:hAnsi="宋体" w:eastAsia="宋体" w:cs="宋体"/>
              <w:b w:val="0"/>
              <w:bCs w:val="0"/>
              <w:color w:val="000000" w:themeColor="text1"/>
              <w:sz w:val="24"/>
              <w:szCs w:val="24"/>
              <w14:textFill>
                <w14:solidFill>
                  <w14:schemeClr w14:val="tx1"/>
                </w14:solidFill>
              </w14:textFill>
            </w:rPr>
            <w:fldChar w:fldCharType="separate"/>
          </w:r>
          <w:r>
            <w:rPr>
              <w:rFonts w:hint="eastAsia" w:ascii="宋体" w:hAnsi="宋体" w:eastAsia="宋体" w:cs="宋体"/>
              <w:b w:val="0"/>
              <w:bCs w:val="0"/>
              <w:color w:val="000000" w:themeColor="text1"/>
              <w:sz w:val="24"/>
              <w:szCs w:val="24"/>
              <w:lang w:val="en-US" w:eastAsia="zh-CN"/>
              <w14:textFill>
                <w14:solidFill>
                  <w14:schemeClr w14:val="tx1"/>
                </w14:solidFill>
              </w14:textFill>
            </w:rPr>
            <w:t>（二）教学活动时间分配</w:t>
          </w:r>
          <w:r>
            <w:rPr>
              <w:rFonts w:hint="eastAsia" w:ascii="宋体" w:hAnsi="宋体" w:eastAsia="宋体" w:cs="宋体"/>
              <w:b w:val="0"/>
              <w:bCs w:val="0"/>
              <w:color w:val="000000" w:themeColor="text1"/>
              <w:sz w:val="24"/>
              <w:szCs w:val="24"/>
              <w14:textFill>
                <w14:solidFill>
                  <w14:schemeClr w14:val="tx1"/>
                </w14:solidFill>
              </w14:textFill>
            </w:rPr>
            <w:tab/>
          </w:r>
          <w:r>
            <w:rPr>
              <w:rFonts w:hint="eastAsia" w:ascii="宋体" w:hAnsi="宋体" w:cs="宋体"/>
              <w:b w:val="0"/>
              <w:bCs w:val="0"/>
              <w:color w:val="000000" w:themeColor="text1"/>
              <w:sz w:val="24"/>
              <w:szCs w:val="24"/>
              <w:lang w:val="en-US" w:eastAsia="zh-CN"/>
              <w14:textFill>
                <w14:solidFill>
                  <w14:schemeClr w14:val="tx1"/>
                </w14:solidFill>
              </w14:textFill>
            </w:rPr>
            <w:t>1</w:t>
          </w:r>
          <w:r>
            <w:rPr>
              <w:rFonts w:hint="eastAsia" w:ascii="宋体" w:hAnsi="宋体" w:eastAsia="宋体" w:cs="宋体"/>
              <w:b w:val="0"/>
              <w:bCs w:val="0"/>
              <w:color w:val="000000" w:themeColor="text1"/>
              <w:sz w:val="24"/>
              <w:szCs w:val="24"/>
              <w14:textFill>
                <w14:solidFill>
                  <w14:schemeClr w14:val="tx1"/>
                </w14:solidFill>
              </w14:textFill>
            </w:rPr>
            <w:fldChar w:fldCharType="end"/>
          </w:r>
          <w:r>
            <w:rPr>
              <w:rFonts w:hint="eastAsia" w:ascii="宋体" w:hAnsi="宋体" w:cs="宋体"/>
              <w:b w:val="0"/>
              <w:bCs w:val="0"/>
              <w:color w:val="000000" w:themeColor="text1"/>
              <w:sz w:val="24"/>
              <w:szCs w:val="24"/>
              <w:lang w:val="en-US" w:eastAsia="zh-CN"/>
              <w14:textFill>
                <w14:solidFill>
                  <w14:schemeClr w14:val="tx1"/>
                </w14:solidFill>
              </w14:textFill>
            </w:rPr>
            <w:t>2</w:t>
          </w:r>
        </w:p>
        <w:p>
          <w:pPr>
            <w:pStyle w:val="13"/>
            <w:keepNext w:val="0"/>
            <w:keepLines w:val="0"/>
            <w:pageBreakBefore w:val="0"/>
            <w:widowControl/>
            <w:tabs>
              <w:tab w:val="right" w:leader="dot" w:pos="8346"/>
            </w:tabs>
            <w:kinsoku/>
            <w:wordWrap/>
            <w:overflowPunct/>
            <w:topLinePunct w:val="0"/>
            <w:autoSpaceDE/>
            <w:autoSpaceDN/>
            <w:bidi w:val="0"/>
            <w:adjustRightInd/>
            <w:snapToGrid/>
            <w:spacing w:line="240" w:lineRule="auto"/>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fldChar w:fldCharType="begin"/>
          </w:r>
          <w:r>
            <w:rPr>
              <w:rFonts w:hint="eastAsia" w:ascii="宋体" w:hAnsi="宋体" w:eastAsia="宋体" w:cs="宋体"/>
              <w:b w:val="0"/>
              <w:bCs w:val="0"/>
              <w:color w:val="000000" w:themeColor="text1"/>
              <w:sz w:val="24"/>
              <w:szCs w:val="24"/>
              <w14:textFill>
                <w14:solidFill>
                  <w14:schemeClr w14:val="tx1"/>
                </w14:solidFill>
              </w14:textFill>
            </w:rPr>
            <w:instrText xml:space="preserve"> HYPERLINK \l _Toc28827 </w:instrText>
          </w:r>
          <w:r>
            <w:rPr>
              <w:rFonts w:hint="eastAsia" w:ascii="宋体" w:hAnsi="宋体" w:eastAsia="宋体" w:cs="宋体"/>
              <w:b w:val="0"/>
              <w:bCs w:val="0"/>
              <w:color w:val="000000" w:themeColor="text1"/>
              <w:sz w:val="24"/>
              <w:szCs w:val="24"/>
              <w14:textFill>
                <w14:solidFill>
                  <w14:schemeClr w14:val="tx1"/>
                </w14:solidFill>
              </w14:textFill>
            </w:rPr>
            <w:fldChar w:fldCharType="separate"/>
          </w:r>
          <w:r>
            <w:rPr>
              <w:rFonts w:hint="eastAsia" w:ascii="宋体" w:hAnsi="宋体" w:eastAsia="宋体" w:cs="宋体"/>
              <w:b w:val="0"/>
              <w:bCs w:val="0"/>
              <w:color w:val="000000" w:themeColor="text1"/>
              <w:sz w:val="24"/>
              <w:szCs w:val="24"/>
              <w:lang w:val="en-US" w:eastAsia="zh-CN"/>
              <w14:textFill>
                <w14:solidFill>
                  <w14:schemeClr w14:val="tx1"/>
                </w14:solidFill>
              </w14:textFill>
            </w:rPr>
            <w:t>（三）说明</w:t>
          </w:r>
          <w:r>
            <w:rPr>
              <w:rFonts w:hint="eastAsia" w:ascii="宋体" w:hAnsi="宋体" w:eastAsia="宋体" w:cs="宋体"/>
              <w:b w:val="0"/>
              <w:bCs w:val="0"/>
              <w:color w:val="000000" w:themeColor="text1"/>
              <w:sz w:val="24"/>
              <w:szCs w:val="24"/>
              <w14:textFill>
                <w14:solidFill>
                  <w14:schemeClr w14:val="tx1"/>
                </w14:solidFill>
              </w14:textFill>
            </w:rPr>
            <w:tab/>
          </w:r>
          <w:r>
            <w:rPr>
              <w:rFonts w:hint="eastAsia" w:ascii="宋体" w:hAnsi="宋体" w:cs="宋体"/>
              <w:b w:val="0"/>
              <w:bCs w:val="0"/>
              <w:color w:val="000000" w:themeColor="text1"/>
              <w:sz w:val="24"/>
              <w:szCs w:val="24"/>
              <w:lang w:val="en-US" w:eastAsia="zh-CN"/>
              <w14:textFill>
                <w14:solidFill>
                  <w14:schemeClr w14:val="tx1"/>
                </w14:solidFill>
              </w14:textFill>
            </w:rPr>
            <w:t>1</w:t>
          </w:r>
          <w:r>
            <w:rPr>
              <w:rFonts w:hint="eastAsia" w:ascii="宋体" w:hAnsi="宋体" w:eastAsia="宋体" w:cs="宋体"/>
              <w:b w:val="0"/>
              <w:bCs w:val="0"/>
              <w:color w:val="000000" w:themeColor="text1"/>
              <w:sz w:val="24"/>
              <w:szCs w:val="24"/>
              <w14:textFill>
                <w14:solidFill>
                  <w14:schemeClr w14:val="tx1"/>
                </w14:solidFill>
              </w14:textFill>
            </w:rPr>
            <w:fldChar w:fldCharType="end"/>
          </w:r>
          <w:r>
            <w:rPr>
              <w:rFonts w:hint="eastAsia" w:ascii="宋体" w:hAnsi="宋体" w:cs="宋体"/>
              <w:b w:val="0"/>
              <w:bCs w:val="0"/>
              <w:color w:val="000000" w:themeColor="text1"/>
              <w:sz w:val="24"/>
              <w:szCs w:val="24"/>
              <w:lang w:val="en-US" w:eastAsia="zh-CN"/>
              <w14:textFill>
                <w14:solidFill>
                  <w14:schemeClr w14:val="tx1"/>
                </w14:solidFill>
              </w14:textFill>
            </w:rPr>
            <w:t>2</w:t>
          </w:r>
        </w:p>
        <w:p>
          <w:pPr>
            <w:pStyle w:val="13"/>
            <w:keepNext w:val="0"/>
            <w:keepLines w:val="0"/>
            <w:pageBreakBefore w:val="0"/>
            <w:widowControl/>
            <w:tabs>
              <w:tab w:val="right" w:leader="dot" w:pos="8346"/>
            </w:tabs>
            <w:kinsoku/>
            <w:wordWrap/>
            <w:overflowPunct/>
            <w:topLinePunct w:val="0"/>
            <w:autoSpaceDE/>
            <w:autoSpaceDN/>
            <w:bidi w:val="0"/>
            <w:adjustRightInd/>
            <w:snapToGrid/>
            <w:spacing w:line="240" w:lineRule="auto"/>
            <w:ind w:leftChars="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fldChar w:fldCharType="begin"/>
          </w:r>
          <w:r>
            <w:rPr>
              <w:rFonts w:hint="eastAsia" w:ascii="宋体" w:hAnsi="宋体" w:eastAsia="宋体" w:cs="宋体"/>
              <w:b w:val="0"/>
              <w:bCs w:val="0"/>
              <w:color w:val="000000" w:themeColor="text1"/>
              <w:sz w:val="24"/>
              <w:szCs w:val="24"/>
              <w14:textFill>
                <w14:solidFill>
                  <w14:schemeClr w14:val="tx1"/>
                </w14:solidFill>
              </w14:textFill>
            </w:rPr>
            <w:instrText xml:space="preserve"> HYPERLINK \l _Toc6678 </w:instrText>
          </w:r>
          <w:r>
            <w:rPr>
              <w:rFonts w:hint="eastAsia" w:ascii="宋体" w:hAnsi="宋体" w:eastAsia="宋体" w:cs="宋体"/>
              <w:b w:val="0"/>
              <w:bCs w:val="0"/>
              <w:color w:val="000000" w:themeColor="text1"/>
              <w:sz w:val="24"/>
              <w:szCs w:val="24"/>
              <w14:textFill>
                <w14:solidFill>
                  <w14:schemeClr w14:val="tx1"/>
                </w14:solidFill>
              </w14:textFill>
            </w:rPr>
            <w:fldChar w:fldCharType="separate"/>
          </w:r>
          <w:r>
            <w:rPr>
              <w:rFonts w:hint="eastAsia" w:ascii="宋体" w:hAnsi="宋体" w:eastAsia="宋体" w:cs="宋体"/>
              <w:b w:val="0"/>
              <w:bCs w:val="0"/>
              <w:color w:val="000000" w:themeColor="text1"/>
              <w:sz w:val="24"/>
              <w:szCs w:val="24"/>
              <w14:textFill>
                <w14:solidFill>
                  <w14:schemeClr w14:val="tx1"/>
                </w14:solidFill>
              </w14:textFill>
            </w:rPr>
            <w:t>八、实施保障</w:t>
          </w:r>
          <w:r>
            <w:rPr>
              <w:rFonts w:hint="eastAsia" w:ascii="宋体" w:hAnsi="宋体" w:eastAsia="宋体" w:cs="宋体"/>
              <w:b w:val="0"/>
              <w:bCs w:val="0"/>
              <w:color w:val="000000" w:themeColor="text1"/>
              <w:sz w:val="24"/>
              <w:szCs w:val="24"/>
              <w14:textFill>
                <w14:solidFill>
                  <w14:schemeClr w14:val="tx1"/>
                </w14:solidFill>
              </w14:textFill>
            </w:rPr>
            <w:tab/>
          </w:r>
          <w:r>
            <w:rPr>
              <w:rFonts w:hint="eastAsia" w:ascii="宋体" w:hAnsi="宋体" w:cs="宋体"/>
              <w:b w:val="0"/>
              <w:bCs w:val="0"/>
              <w:color w:val="000000" w:themeColor="text1"/>
              <w:sz w:val="24"/>
              <w:szCs w:val="24"/>
              <w:lang w:val="en-US" w:eastAsia="zh-CN"/>
              <w14:textFill>
                <w14:solidFill>
                  <w14:schemeClr w14:val="tx1"/>
                </w14:solidFill>
              </w14:textFill>
            </w:rPr>
            <w:t>1</w:t>
          </w:r>
          <w:r>
            <w:rPr>
              <w:rFonts w:hint="eastAsia" w:ascii="宋体" w:hAnsi="宋体" w:eastAsia="宋体" w:cs="宋体"/>
              <w:b w:val="0"/>
              <w:bCs w:val="0"/>
              <w:color w:val="000000" w:themeColor="text1"/>
              <w:sz w:val="24"/>
              <w:szCs w:val="24"/>
              <w14:textFill>
                <w14:solidFill>
                  <w14:schemeClr w14:val="tx1"/>
                </w14:solidFill>
              </w14:textFill>
            </w:rPr>
            <w:fldChar w:fldCharType="end"/>
          </w:r>
          <w:r>
            <w:rPr>
              <w:rFonts w:hint="eastAsia" w:ascii="宋体" w:hAnsi="宋体" w:cs="宋体"/>
              <w:b w:val="0"/>
              <w:bCs w:val="0"/>
              <w:color w:val="000000" w:themeColor="text1"/>
              <w:sz w:val="24"/>
              <w:szCs w:val="24"/>
              <w:lang w:val="en-US" w:eastAsia="zh-CN"/>
              <w14:textFill>
                <w14:solidFill>
                  <w14:schemeClr w14:val="tx1"/>
                </w14:solidFill>
              </w14:textFill>
            </w:rPr>
            <w:t>2</w:t>
          </w:r>
        </w:p>
        <w:p>
          <w:pPr>
            <w:pStyle w:val="13"/>
            <w:keepNext w:val="0"/>
            <w:keepLines w:val="0"/>
            <w:pageBreakBefore w:val="0"/>
            <w:widowControl/>
            <w:tabs>
              <w:tab w:val="right" w:leader="dot" w:pos="8346"/>
            </w:tabs>
            <w:kinsoku/>
            <w:wordWrap/>
            <w:overflowPunct/>
            <w:topLinePunct w:val="0"/>
            <w:autoSpaceDE/>
            <w:autoSpaceDN/>
            <w:bidi w:val="0"/>
            <w:adjustRightInd/>
            <w:snapToGrid/>
            <w:spacing w:line="240" w:lineRule="auto"/>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fldChar w:fldCharType="begin"/>
          </w:r>
          <w:r>
            <w:rPr>
              <w:rFonts w:hint="eastAsia" w:ascii="宋体" w:hAnsi="宋体" w:eastAsia="宋体" w:cs="宋体"/>
              <w:b w:val="0"/>
              <w:bCs w:val="0"/>
              <w:color w:val="000000" w:themeColor="text1"/>
              <w:sz w:val="24"/>
              <w:szCs w:val="24"/>
              <w14:textFill>
                <w14:solidFill>
                  <w14:schemeClr w14:val="tx1"/>
                </w14:solidFill>
              </w14:textFill>
            </w:rPr>
            <w:instrText xml:space="preserve"> HYPERLINK \l _Toc24799 </w:instrText>
          </w:r>
          <w:r>
            <w:rPr>
              <w:rFonts w:hint="eastAsia" w:ascii="宋体" w:hAnsi="宋体" w:eastAsia="宋体" w:cs="宋体"/>
              <w:b w:val="0"/>
              <w:bCs w:val="0"/>
              <w:color w:val="000000" w:themeColor="text1"/>
              <w:sz w:val="24"/>
              <w:szCs w:val="24"/>
              <w14:textFill>
                <w14:solidFill>
                  <w14:schemeClr w14:val="tx1"/>
                </w14:solidFill>
              </w14:textFill>
            </w:rPr>
            <w:fldChar w:fldCharType="separate"/>
          </w:r>
          <w:r>
            <w:rPr>
              <w:rFonts w:hint="eastAsia" w:ascii="宋体" w:hAnsi="宋体" w:eastAsia="宋体" w:cs="宋体"/>
              <w:b w:val="0"/>
              <w:bCs w:val="0"/>
              <w:color w:val="000000" w:themeColor="text1"/>
              <w:sz w:val="24"/>
              <w:szCs w:val="24"/>
              <w:lang w:val="en-US" w:eastAsia="zh-CN"/>
              <w14:textFill>
                <w14:solidFill>
                  <w14:schemeClr w14:val="tx1"/>
                </w14:solidFill>
              </w14:textFill>
            </w:rPr>
            <w:t>（一）师资队伍</w:t>
          </w:r>
          <w:r>
            <w:rPr>
              <w:rFonts w:hint="eastAsia" w:ascii="宋体" w:hAnsi="宋体" w:eastAsia="宋体" w:cs="宋体"/>
              <w:b w:val="0"/>
              <w:bCs w:val="0"/>
              <w:color w:val="000000" w:themeColor="text1"/>
              <w:sz w:val="24"/>
              <w:szCs w:val="24"/>
              <w14:textFill>
                <w14:solidFill>
                  <w14:schemeClr w14:val="tx1"/>
                </w14:solidFill>
              </w14:textFill>
            </w:rPr>
            <w:tab/>
          </w:r>
          <w:r>
            <w:rPr>
              <w:rFonts w:hint="eastAsia" w:ascii="宋体" w:hAnsi="宋体" w:cs="宋体"/>
              <w:b w:val="0"/>
              <w:bCs w:val="0"/>
              <w:color w:val="000000" w:themeColor="text1"/>
              <w:sz w:val="24"/>
              <w:szCs w:val="24"/>
              <w:lang w:val="en-US" w:eastAsia="zh-CN"/>
              <w14:textFill>
                <w14:solidFill>
                  <w14:schemeClr w14:val="tx1"/>
                </w14:solidFill>
              </w14:textFill>
            </w:rPr>
            <w:t>1</w:t>
          </w:r>
          <w:r>
            <w:rPr>
              <w:rFonts w:hint="eastAsia" w:ascii="宋体" w:hAnsi="宋体" w:eastAsia="宋体" w:cs="宋体"/>
              <w:b w:val="0"/>
              <w:bCs w:val="0"/>
              <w:color w:val="000000" w:themeColor="text1"/>
              <w:sz w:val="24"/>
              <w:szCs w:val="24"/>
              <w14:textFill>
                <w14:solidFill>
                  <w14:schemeClr w14:val="tx1"/>
                </w14:solidFill>
              </w14:textFill>
            </w:rPr>
            <w:fldChar w:fldCharType="end"/>
          </w:r>
          <w:r>
            <w:rPr>
              <w:rFonts w:hint="eastAsia" w:ascii="宋体" w:hAnsi="宋体" w:cs="宋体"/>
              <w:b w:val="0"/>
              <w:bCs w:val="0"/>
              <w:color w:val="000000" w:themeColor="text1"/>
              <w:sz w:val="24"/>
              <w:szCs w:val="24"/>
              <w:lang w:val="en-US" w:eastAsia="zh-CN"/>
              <w14:textFill>
                <w14:solidFill>
                  <w14:schemeClr w14:val="tx1"/>
                </w14:solidFill>
              </w14:textFill>
            </w:rPr>
            <w:t>2</w:t>
          </w:r>
        </w:p>
        <w:p>
          <w:pPr>
            <w:pStyle w:val="13"/>
            <w:keepNext w:val="0"/>
            <w:keepLines w:val="0"/>
            <w:pageBreakBefore w:val="0"/>
            <w:widowControl/>
            <w:tabs>
              <w:tab w:val="right" w:leader="dot" w:pos="8346"/>
            </w:tabs>
            <w:kinsoku/>
            <w:wordWrap/>
            <w:overflowPunct/>
            <w:topLinePunct w:val="0"/>
            <w:autoSpaceDE/>
            <w:autoSpaceDN/>
            <w:bidi w:val="0"/>
            <w:adjustRightInd/>
            <w:snapToGrid/>
            <w:spacing w:line="240" w:lineRule="auto"/>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fldChar w:fldCharType="begin"/>
          </w:r>
          <w:r>
            <w:rPr>
              <w:rFonts w:hint="eastAsia" w:ascii="宋体" w:hAnsi="宋体" w:eastAsia="宋体" w:cs="宋体"/>
              <w:b w:val="0"/>
              <w:bCs w:val="0"/>
              <w:color w:val="000000" w:themeColor="text1"/>
              <w:sz w:val="24"/>
              <w:szCs w:val="24"/>
              <w14:textFill>
                <w14:solidFill>
                  <w14:schemeClr w14:val="tx1"/>
                </w14:solidFill>
              </w14:textFill>
            </w:rPr>
            <w:instrText xml:space="preserve"> HYPERLINK \l _Toc7623 </w:instrText>
          </w:r>
          <w:r>
            <w:rPr>
              <w:rFonts w:hint="eastAsia" w:ascii="宋体" w:hAnsi="宋体" w:eastAsia="宋体" w:cs="宋体"/>
              <w:b w:val="0"/>
              <w:bCs w:val="0"/>
              <w:color w:val="000000" w:themeColor="text1"/>
              <w:sz w:val="24"/>
              <w:szCs w:val="24"/>
              <w14:textFill>
                <w14:solidFill>
                  <w14:schemeClr w14:val="tx1"/>
                </w14:solidFill>
              </w14:textFill>
            </w:rPr>
            <w:fldChar w:fldCharType="separate"/>
          </w:r>
          <w:r>
            <w:rPr>
              <w:rFonts w:hint="eastAsia" w:ascii="宋体" w:hAnsi="宋体" w:eastAsia="宋体" w:cs="宋体"/>
              <w:b w:val="0"/>
              <w:bCs w:val="0"/>
              <w:color w:val="000000" w:themeColor="text1"/>
              <w:sz w:val="24"/>
              <w:szCs w:val="24"/>
              <w:lang w:val="en-US" w:eastAsia="zh-CN"/>
              <w14:textFill>
                <w14:solidFill>
                  <w14:schemeClr w14:val="tx1"/>
                </w14:solidFill>
              </w14:textFill>
            </w:rPr>
            <w:t>（二）教学设施</w:t>
          </w:r>
          <w:r>
            <w:rPr>
              <w:rFonts w:hint="eastAsia" w:ascii="宋体" w:hAnsi="宋体" w:eastAsia="宋体" w:cs="宋体"/>
              <w:b w:val="0"/>
              <w:bCs w:val="0"/>
              <w:color w:val="000000" w:themeColor="text1"/>
              <w:sz w:val="24"/>
              <w:szCs w:val="24"/>
              <w14:textFill>
                <w14:solidFill>
                  <w14:schemeClr w14:val="tx1"/>
                </w14:solidFill>
              </w14:textFill>
            </w:rPr>
            <w:tab/>
          </w:r>
          <w:r>
            <w:rPr>
              <w:rFonts w:hint="eastAsia" w:ascii="宋体" w:hAnsi="宋体" w:cs="宋体"/>
              <w:b w:val="0"/>
              <w:bCs w:val="0"/>
              <w:color w:val="000000" w:themeColor="text1"/>
              <w:sz w:val="24"/>
              <w:szCs w:val="24"/>
              <w:lang w:val="en-US" w:eastAsia="zh-CN"/>
              <w14:textFill>
                <w14:solidFill>
                  <w14:schemeClr w14:val="tx1"/>
                </w14:solidFill>
              </w14:textFill>
            </w:rPr>
            <w:t>1</w:t>
          </w:r>
          <w:r>
            <w:rPr>
              <w:rFonts w:hint="eastAsia" w:ascii="宋体" w:hAnsi="宋体" w:eastAsia="宋体" w:cs="宋体"/>
              <w:b w:val="0"/>
              <w:bCs w:val="0"/>
              <w:color w:val="000000" w:themeColor="text1"/>
              <w:sz w:val="24"/>
              <w:szCs w:val="24"/>
              <w14:textFill>
                <w14:solidFill>
                  <w14:schemeClr w14:val="tx1"/>
                </w14:solidFill>
              </w14:textFill>
            </w:rPr>
            <w:fldChar w:fldCharType="end"/>
          </w:r>
          <w:r>
            <w:rPr>
              <w:rFonts w:hint="eastAsia" w:ascii="宋体" w:hAnsi="宋体" w:cs="宋体"/>
              <w:b w:val="0"/>
              <w:bCs w:val="0"/>
              <w:color w:val="000000" w:themeColor="text1"/>
              <w:sz w:val="24"/>
              <w:szCs w:val="24"/>
              <w:lang w:val="en-US" w:eastAsia="zh-CN"/>
              <w14:textFill>
                <w14:solidFill>
                  <w14:schemeClr w14:val="tx1"/>
                </w14:solidFill>
              </w14:textFill>
            </w:rPr>
            <w:t>2</w:t>
          </w:r>
        </w:p>
        <w:p>
          <w:pPr>
            <w:pStyle w:val="13"/>
            <w:keepNext w:val="0"/>
            <w:keepLines w:val="0"/>
            <w:pageBreakBefore w:val="0"/>
            <w:widowControl/>
            <w:tabs>
              <w:tab w:val="right" w:leader="dot" w:pos="8346"/>
            </w:tabs>
            <w:kinsoku/>
            <w:wordWrap/>
            <w:overflowPunct/>
            <w:topLinePunct w:val="0"/>
            <w:autoSpaceDE/>
            <w:autoSpaceDN/>
            <w:bidi w:val="0"/>
            <w:adjustRightInd/>
            <w:snapToGrid/>
            <w:spacing w:line="240" w:lineRule="auto"/>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fldChar w:fldCharType="begin"/>
          </w:r>
          <w:r>
            <w:rPr>
              <w:rFonts w:hint="eastAsia" w:ascii="宋体" w:hAnsi="宋体" w:eastAsia="宋体" w:cs="宋体"/>
              <w:b w:val="0"/>
              <w:bCs w:val="0"/>
              <w:color w:val="000000" w:themeColor="text1"/>
              <w:sz w:val="24"/>
              <w:szCs w:val="24"/>
              <w14:textFill>
                <w14:solidFill>
                  <w14:schemeClr w14:val="tx1"/>
                </w14:solidFill>
              </w14:textFill>
            </w:rPr>
            <w:instrText xml:space="preserve"> HYPERLINK \l _Toc25207 </w:instrText>
          </w:r>
          <w:r>
            <w:rPr>
              <w:rFonts w:hint="eastAsia" w:ascii="宋体" w:hAnsi="宋体" w:eastAsia="宋体" w:cs="宋体"/>
              <w:b w:val="0"/>
              <w:bCs w:val="0"/>
              <w:color w:val="000000" w:themeColor="text1"/>
              <w:sz w:val="24"/>
              <w:szCs w:val="24"/>
              <w14:textFill>
                <w14:solidFill>
                  <w14:schemeClr w14:val="tx1"/>
                </w14:solidFill>
              </w14:textFill>
            </w:rPr>
            <w:fldChar w:fldCharType="separate"/>
          </w:r>
          <w:r>
            <w:rPr>
              <w:rFonts w:hint="eastAsia" w:ascii="宋体" w:hAnsi="宋体" w:eastAsia="宋体" w:cs="宋体"/>
              <w:b w:val="0"/>
              <w:bCs w:val="0"/>
              <w:color w:val="000000" w:themeColor="text1"/>
              <w:sz w:val="24"/>
              <w:szCs w:val="24"/>
              <w:lang w:val="en-US" w:eastAsia="zh-CN"/>
              <w14:textFill>
                <w14:solidFill>
                  <w14:schemeClr w14:val="tx1"/>
                </w14:solidFill>
              </w14:textFill>
            </w:rPr>
            <w:t>（三）教学资源</w:t>
          </w:r>
          <w:r>
            <w:rPr>
              <w:rFonts w:hint="eastAsia" w:ascii="宋体" w:hAnsi="宋体" w:eastAsia="宋体" w:cs="宋体"/>
              <w:b w:val="0"/>
              <w:bCs w:val="0"/>
              <w:color w:val="000000" w:themeColor="text1"/>
              <w:sz w:val="24"/>
              <w:szCs w:val="24"/>
              <w14:textFill>
                <w14:solidFill>
                  <w14:schemeClr w14:val="tx1"/>
                </w14:solidFill>
              </w14:textFill>
            </w:rPr>
            <w:tab/>
          </w:r>
          <w:r>
            <w:rPr>
              <w:rFonts w:hint="eastAsia" w:ascii="宋体" w:hAnsi="宋体" w:cs="宋体"/>
              <w:b w:val="0"/>
              <w:bCs w:val="0"/>
              <w:color w:val="000000" w:themeColor="text1"/>
              <w:sz w:val="24"/>
              <w:szCs w:val="24"/>
              <w:lang w:val="en-US" w:eastAsia="zh-CN"/>
              <w14:textFill>
                <w14:solidFill>
                  <w14:schemeClr w14:val="tx1"/>
                </w14:solidFill>
              </w14:textFill>
            </w:rPr>
            <w:t>1</w:t>
          </w:r>
          <w:r>
            <w:rPr>
              <w:rFonts w:hint="eastAsia" w:ascii="宋体" w:hAnsi="宋体" w:eastAsia="宋体" w:cs="宋体"/>
              <w:b w:val="0"/>
              <w:bCs w:val="0"/>
              <w:color w:val="000000" w:themeColor="text1"/>
              <w:sz w:val="24"/>
              <w:szCs w:val="24"/>
              <w14:textFill>
                <w14:solidFill>
                  <w14:schemeClr w14:val="tx1"/>
                </w14:solidFill>
              </w14:textFill>
            </w:rPr>
            <w:fldChar w:fldCharType="end"/>
          </w:r>
          <w:r>
            <w:rPr>
              <w:rFonts w:hint="eastAsia" w:ascii="宋体" w:hAnsi="宋体" w:cs="宋体"/>
              <w:b w:val="0"/>
              <w:bCs w:val="0"/>
              <w:color w:val="000000" w:themeColor="text1"/>
              <w:sz w:val="24"/>
              <w:szCs w:val="24"/>
              <w:lang w:val="en-US" w:eastAsia="zh-CN"/>
              <w14:textFill>
                <w14:solidFill>
                  <w14:schemeClr w14:val="tx1"/>
                </w14:solidFill>
              </w14:textFill>
            </w:rPr>
            <w:t>3</w:t>
          </w:r>
        </w:p>
        <w:p>
          <w:pPr>
            <w:pStyle w:val="13"/>
            <w:keepNext w:val="0"/>
            <w:keepLines w:val="0"/>
            <w:pageBreakBefore w:val="0"/>
            <w:widowControl/>
            <w:tabs>
              <w:tab w:val="right" w:leader="dot" w:pos="8346"/>
            </w:tabs>
            <w:kinsoku/>
            <w:wordWrap/>
            <w:overflowPunct/>
            <w:topLinePunct w:val="0"/>
            <w:autoSpaceDE/>
            <w:autoSpaceDN/>
            <w:bidi w:val="0"/>
            <w:adjustRightInd/>
            <w:snapToGrid/>
            <w:spacing w:line="240" w:lineRule="auto"/>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fldChar w:fldCharType="begin"/>
          </w:r>
          <w:r>
            <w:rPr>
              <w:rFonts w:hint="eastAsia" w:ascii="宋体" w:hAnsi="宋体" w:eastAsia="宋体" w:cs="宋体"/>
              <w:b w:val="0"/>
              <w:bCs w:val="0"/>
              <w:color w:val="000000" w:themeColor="text1"/>
              <w:sz w:val="24"/>
              <w:szCs w:val="24"/>
              <w14:textFill>
                <w14:solidFill>
                  <w14:schemeClr w14:val="tx1"/>
                </w14:solidFill>
              </w14:textFill>
            </w:rPr>
            <w:instrText xml:space="preserve"> HYPERLINK \l _Toc21658 </w:instrText>
          </w:r>
          <w:r>
            <w:rPr>
              <w:rFonts w:hint="eastAsia" w:ascii="宋体" w:hAnsi="宋体" w:eastAsia="宋体" w:cs="宋体"/>
              <w:b w:val="0"/>
              <w:bCs w:val="0"/>
              <w:color w:val="000000" w:themeColor="text1"/>
              <w:sz w:val="24"/>
              <w:szCs w:val="24"/>
              <w14:textFill>
                <w14:solidFill>
                  <w14:schemeClr w14:val="tx1"/>
                </w14:solidFill>
              </w14:textFill>
            </w:rPr>
            <w:fldChar w:fldCharType="separate"/>
          </w:r>
          <w:r>
            <w:rPr>
              <w:rFonts w:hint="eastAsia" w:ascii="宋体" w:hAnsi="宋体" w:eastAsia="宋体" w:cs="宋体"/>
              <w:b w:val="0"/>
              <w:bCs w:val="0"/>
              <w:color w:val="000000" w:themeColor="text1"/>
              <w:sz w:val="24"/>
              <w:szCs w:val="24"/>
              <w:lang w:val="en-US" w:eastAsia="zh-CN"/>
              <w14:textFill>
                <w14:solidFill>
                  <w14:schemeClr w14:val="tx1"/>
                </w14:solidFill>
              </w14:textFill>
            </w:rPr>
            <w:t>（四）教学方法</w:t>
          </w:r>
          <w:r>
            <w:rPr>
              <w:rFonts w:hint="eastAsia" w:ascii="宋体" w:hAnsi="宋体" w:eastAsia="宋体" w:cs="宋体"/>
              <w:b w:val="0"/>
              <w:bCs w:val="0"/>
              <w:color w:val="000000" w:themeColor="text1"/>
              <w:sz w:val="24"/>
              <w:szCs w:val="24"/>
              <w14:textFill>
                <w14:solidFill>
                  <w14:schemeClr w14:val="tx1"/>
                </w14:solidFill>
              </w14:textFill>
            </w:rPr>
            <w:tab/>
          </w:r>
          <w:r>
            <w:rPr>
              <w:rFonts w:hint="eastAsia" w:ascii="宋体" w:hAnsi="宋体" w:cs="宋体"/>
              <w:b w:val="0"/>
              <w:bCs w:val="0"/>
              <w:color w:val="000000" w:themeColor="text1"/>
              <w:sz w:val="24"/>
              <w:szCs w:val="24"/>
              <w:lang w:val="en-US" w:eastAsia="zh-CN"/>
              <w14:textFill>
                <w14:solidFill>
                  <w14:schemeClr w14:val="tx1"/>
                </w14:solidFill>
              </w14:textFill>
            </w:rPr>
            <w:t>1</w:t>
          </w:r>
          <w:r>
            <w:rPr>
              <w:rFonts w:hint="eastAsia" w:ascii="宋体" w:hAnsi="宋体" w:eastAsia="宋体" w:cs="宋体"/>
              <w:b w:val="0"/>
              <w:bCs w:val="0"/>
              <w:color w:val="000000" w:themeColor="text1"/>
              <w:sz w:val="24"/>
              <w:szCs w:val="24"/>
              <w14:textFill>
                <w14:solidFill>
                  <w14:schemeClr w14:val="tx1"/>
                </w14:solidFill>
              </w14:textFill>
            </w:rPr>
            <w:fldChar w:fldCharType="end"/>
          </w:r>
          <w:r>
            <w:rPr>
              <w:rFonts w:hint="eastAsia" w:ascii="宋体" w:hAnsi="宋体" w:cs="宋体"/>
              <w:b w:val="0"/>
              <w:bCs w:val="0"/>
              <w:color w:val="000000" w:themeColor="text1"/>
              <w:sz w:val="24"/>
              <w:szCs w:val="24"/>
              <w:lang w:val="en-US" w:eastAsia="zh-CN"/>
              <w14:textFill>
                <w14:solidFill>
                  <w14:schemeClr w14:val="tx1"/>
                </w14:solidFill>
              </w14:textFill>
            </w:rPr>
            <w:t>3</w:t>
          </w:r>
        </w:p>
        <w:p>
          <w:pPr>
            <w:pStyle w:val="13"/>
            <w:keepNext w:val="0"/>
            <w:keepLines w:val="0"/>
            <w:pageBreakBefore w:val="0"/>
            <w:widowControl/>
            <w:tabs>
              <w:tab w:val="right" w:leader="dot" w:pos="8346"/>
            </w:tabs>
            <w:kinsoku/>
            <w:wordWrap/>
            <w:overflowPunct/>
            <w:topLinePunct w:val="0"/>
            <w:autoSpaceDE/>
            <w:autoSpaceDN/>
            <w:bidi w:val="0"/>
            <w:adjustRightInd/>
            <w:snapToGrid/>
            <w:spacing w:line="240" w:lineRule="auto"/>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fldChar w:fldCharType="begin"/>
          </w:r>
          <w:r>
            <w:rPr>
              <w:rFonts w:hint="eastAsia" w:ascii="宋体" w:hAnsi="宋体" w:eastAsia="宋体" w:cs="宋体"/>
              <w:b w:val="0"/>
              <w:bCs w:val="0"/>
              <w:color w:val="000000" w:themeColor="text1"/>
              <w:sz w:val="24"/>
              <w:szCs w:val="24"/>
              <w14:textFill>
                <w14:solidFill>
                  <w14:schemeClr w14:val="tx1"/>
                </w14:solidFill>
              </w14:textFill>
            </w:rPr>
            <w:instrText xml:space="preserve"> HYPERLINK \l _Toc26185 </w:instrText>
          </w:r>
          <w:r>
            <w:rPr>
              <w:rFonts w:hint="eastAsia" w:ascii="宋体" w:hAnsi="宋体" w:eastAsia="宋体" w:cs="宋体"/>
              <w:b w:val="0"/>
              <w:bCs w:val="0"/>
              <w:color w:val="000000" w:themeColor="text1"/>
              <w:sz w:val="24"/>
              <w:szCs w:val="24"/>
              <w14:textFill>
                <w14:solidFill>
                  <w14:schemeClr w14:val="tx1"/>
                </w14:solidFill>
              </w14:textFill>
            </w:rPr>
            <w:fldChar w:fldCharType="separate"/>
          </w:r>
          <w:r>
            <w:rPr>
              <w:rFonts w:hint="eastAsia" w:ascii="宋体" w:hAnsi="宋体" w:eastAsia="宋体" w:cs="宋体"/>
              <w:b w:val="0"/>
              <w:bCs w:val="0"/>
              <w:color w:val="000000" w:themeColor="text1"/>
              <w:sz w:val="24"/>
              <w:szCs w:val="24"/>
              <w:lang w:val="en-US" w:eastAsia="zh-CN"/>
              <w14:textFill>
                <w14:solidFill>
                  <w14:schemeClr w14:val="tx1"/>
                </w14:solidFill>
              </w14:textFill>
            </w:rPr>
            <w:t>（五）学习评价</w:t>
          </w:r>
          <w:r>
            <w:rPr>
              <w:rFonts w:hint="eastAsia" w:ascii="宋体" w:hAnsi="宋体" w:eastAsia="宋体" w:cs="宋体"/>
              <w:b w:val="0"/>
              <w:bCs w:val="0"/>
              <w:color w:val="000000" w:themeColor="text1"/>
              <w:sz w:val="24"/>
              <w:szCs w:val="24"/>
              <w14:textFill>
                <w14:solidFill>
                  <w14:schemeClr w14:val="tx1"/>
                </w14:solidFill>
              </w14:textFill>
            </w:rPr>
            <w:tab/>
          </w:r>
          <w:r>
            <w:rPr>
              <w:rFonts w:hint="eastAsia" w:ascii="宋体" w:hAnsi="宋体" w:cs="宋体"/>
              <w:b w:val="0"/>
              <w:bCs w:val="0"/>
              <w:color w:val="000000" w:themeColor="text1"/>
              <w:sz w:val="24"/>
              <w:szCs w:val="24"/>
              <w:lang w:val="en-US" w:eastAsia="zh-CN"/>
              <w14:textFill>
                <w14:solidFill>
                  <w14:schemeClr w14:val="tx1"/>
                </w14:solidFill>
              </w14:textFill>
            </w:rPr>
            <w:t>1</w:t>
          </w:r>
          <w:r>
            <w:rPr>
              <w:rFonts w:hint="eastAsia" w:ascii="宋体" w:hAnsi="宋体" w:eastAsia="宋体" w:cs="宋体"/>
              <w:b w:val="0"/>
              <w:bCs w:val="0"/>
              <w:color w:val="000000" w:themeColor="text1"/>
              <w:sz w:val="24"/>
              <w:szCs w:val="24"/>
              <w14:textFill>
                <w14:solidFill>
                  <w14:schemeClr w14:val="tx1"/>
                </w14:solidFill>
              </w14:textFill>
            </w:rPr>
            <w:fldChar w:fldCharType="end"/>
          </w:r>
          <w:r>
            <w:rPr>
              <w:rFonts w:hint="eastAsia" w:ascii="宋体" w:hAnsi="宋体" w:cs="宋体"/>
              <w:b w:val="0"/>
              <w:bCs w:val="0"/>
              <w:color w:val="000000" w:themeColor="text1"/>
              <w:sz w:val="24"/>
              <w:szCs w:val="24"/>
              <w:lang w:val="en-US" w:eastAsia="zh-CN"/>
              <w14:textFill>
                <w14:solidFill>
                  <w14:schemeClr w14:val="tx1"/>
                </w14:solidFill>
              </w14:textFill>
            </w:rPr>
            <w:t>4</w:t>
          </w:r>
        </w:p>
        <w:p>
          <w:pPr>
            <w:pStyle w:val="13"/>
            <w:keepNext w:val="0"/>
            <w:keepLines w:val="0"/>
            <w:pageBreakBefore w:val="0"/>
            <w:widowControl/>
            <w:tabs>
              <w:tab w:val="right" w:leader="dot" w:pos="8346"/>
            </w:tabs>
            <w:kinsoku/>
            <w:wordWrap/>
            <w:overflowPunct/>
            <w:topLinePunct w:val="0"/>
            <w:autoSpaceDE/>
            <w:autoSpaceDN/>
            <w:bidi w:val="0"/>
            <w:adjustRightInd/>
            <w:snapToGrid/>
            <w:spacing w:line="240" w:lineRule="auto"/>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fldChar w:fldCharType="begin"/>
          </w:r>
          <w:r>
            <w:rPr>
              <w:rFonts w:hint="eastAsia" w:ascii="宋体" w:hAnsi="宋体" w:eastAsia="宋体" w:cs="宋体"/>
              <w:b w:val="0"/>
              <w:bCs w:val="0"/>
              <w:color w:val="000000" w:themeColor="text1"/>
              <w:sz w:val="24"/>
              <w:szCs w:val="24"/>
              <w14:textFill>
                <w14:solidFill>
                  <w14:schemeClr w14:val="tx1"/>
                </w14:solidFill>
              </w14:textFill>
            </w:rPr>
            <w:instrText xml:space="preserve"> HYPERLINK \l _Toc16099 </w:instrText>
          </w:r>
          <w:r>
            <w:rPr>
              <w:rFonts w:hint="eastAsia" w:ascii="宋体" w:hAnsi="宋体" w:eastAsia="宋体" w:cs="宋体"/>
              <w:b w:val="0"/>
              <w:bCs w:val="0"/>
              <w:color w:val="000000" w:themeColor="text1"/>
              <w:sz w:val="24"/>
              <w:szCs w:val="24"/>
              <w14:textFill>
                <w14:solidFill>
                  <w14:schemeClr w14:val="tx1"/>
                </w14:solidFill>
              </w14:textFill>
            </w:rPr>
            <w:fldChar w:fldCharType="separate"/>
          </w:r>
          <w:r>
            <w:rPr>
              <w:rFonts w:hint="eastAsia" w:ascii="宋体" w:hAnsi="宋体" w:eastAsia="宋体" w:cs="宋体"/>
              <w:b w:val="0"/>
              <w:bCs w:val="0"/>
              <w:color w:val="000000" w:themeColor="text1"/>
              <w:sz w:val="24"/>
              <w:szCs w:val="24"/>
              <w:lang w:val="en-US" w:eastAsia="zh-CN"/>
              <w14:textFill>
                <w14:solidFill>
                  <w14:schemeClr w14:val="tx1"/>
                </w14:solidFill>
              </w14:textFill>
            </w:rPr>
            <w:t>（六）质量管理</w:t>
          </w:r>
          <w:r>
            <w:rPr>
              <w:rFonts w:hint="eastAsia" w:ascii="宋体" w:hAnsi="宋体" w:eastAsia="宋体" w:cs="宋体"/>
              <w:b w:val="0"/>
              <w:bCs w:val="0"/>
              <w:color w:val="000000" w:themeColor="text1"/>
              <w:sz w:val="24"/>
              <w:szCs w:val="24"/>
              <w14:textFill>
                <w14:solidFill>
                  <w14:schemeClr w14:val="tx1"/>
                </w14:solidFill>
              </w14:textFill>
            </w:rPr>
            <w:tab/>
          </w:r>
          <w:r>
            <w:rPr>
              <w:rFonts w:hint="eastAsia" w:ascii="宋体" w:hAnsi="宋体" w:cs="宋体"/>
              <w:b w:val="0"/>
              <w:bCs w:val="0"/>
              <w:color w:val="000000" w:themeColor="text1"/>
              <w:sz w:val="24"/>
              <w:szCs w:val="24"/>
              <w:lang w:val="en-US" w:eastAsia="zh-CN"/>
              <w14:textFill>
                <w14:solidFill>
                  <w14:schemeClr w14:val="tx1"/>
                </w14:solidFill>
              </w14:textFill>
            </w:rPr>
            <w:t>1</w:t>
          </w:r>
          <w:r>
            <w:rPr>
              <w:rFonts w:hint="eastAsia" w:ascii="宋体" w:hAnsi="宋体" w:eastAsia="宋体" w:cs="宋体"/>
              <w:b w:val="0"/>
              <w:bCs w:val="0"/>
              <w:color w:val="000000" w:themeColor="text1"/>
              <w:sz w:val="24"/>
              <w:szCs w:val="24"/>
              <w14:textFill>
                <w14:solidFill>
                  <w14:schemeClr w14:val="tx1"/>
                </w14:solidFill>
              </w14:textFill>
            </w:rPr>
            <w:fldChar w:fldCharType="end"/>
          </w:r>
          <w:r>
            <w:rPr>
              <w:rFonts w:hint="eastAsia" w:ascii="宋体" w:hAnsi="宋体" w:cs="宋体"/>
              <w:b w:val="0"/>
              <w:bCs w:val="0"/>
              <w:color w:val="000000" w:themeColor="text1"/>
              <w:sz w:val="24"/>
              <w:szCs w:val="24"/>
              <w:lang w:val="en-US" w:eastAsia="zh-CN"/>
              <w14:textFill>
                <w14:solidFill>
                  <w14:schemeClr w14:val="tx1"/>
                </w14:solidFill>
              </w14:textFill>
            </w:rPr>
            <w:t>4</w:t>
          </w:r>
        </w:p>
        <w:p>
          <w:pPr>
            <w:pStyle w:val="13"/>
            <w:keepNext w:val="0"/>
            <w:keepLines w:val="0"/>
            <w:pageBreakBefore w:val="0"/>
            <w:widowControl/>
            <w:tabs>
              <w:tab w:val="right" w:leader="dot" w:pos="8346"/>
            </w:tabs>
            <w:kinsoku/>
            <w:wordWrap/>
            <w:overflowPunct/>
            <w:topLinePunct w:val="0"/>
            <w:autoSpaceDE/>
            <w:autoSpaceDN/>
            <w:bidi w:val="0"/>
            <w:adjustRightInd/>
            <w:snapToGrid/>
            <w:spacing w:line="240" w:lineRule="auto"/>
            <w:ind w:leftChars="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fldChar w:fldCharType="begin"/>
          </w:r>
          <w:r>
            <w:rPr>
              <w:rFonts w:hint="eastAsia" w:ascii="宋体" w:hAnsi="宋体" w:eastAsia="宋体" w:cs="宋体"/>
              <w:b w:val="0"/>
              <w:bCs w:val="0"/>
              <w:color w:val="000000" w:themeColor="text1"/>
              <w:sz w:val="24"/>
              <w:szCs w:val="24"/>
              <w14:textFill>
                <w14:solidFill>
                  <w14:schemeClr w14:val="tx1"/>
                </w14:solidFill>
              </w14:textFill>
            </w:rPr>
            <w:instrText xml:space="preserve"> HYPERLINK \l _Toc31316 </w:instrText>
          </w:r>
          <w:r>
            <w:rPr>
              <w:rFonts w:hint="eastAsia" w:ascii="宋体" w:hAnsi="宋体" w:eastAsia="宋体" w:cs="宋体"/>
              <w:b w:val="0"/>
              <w:bCs w:val="0"/>
              <w:color w:val="000000" w:themeColor="text1"/>
              <w:sz w:val="24"/>
              <w:szCs w:val="24"/>
              <w14:textFill>
                <w14:solidFill>
                  <w14:schemeClr w14:val="tx1"/>
                </w14:solidFill>
              </w14:textFill>
            </w:rPr>
            <w:fldChar w:fldCharType="separate"/>
          </w:r>
          <w:r>
            <w:rPr>
              <w:rFonts w:hint="eastAsia" w:ascii="宋体" w:hAnsi="宋体" w:eastAsia="宋体" w:cs="宋体"/>
              <w:b w:val="0"/>
              <w:bCs w:val="0"/>
              <w:color w:val="000000" w:themeColor="text1"/>
              <w:sz w:val="24"/>
              <w:szCs w:val="24"/>
              <w14:textFill>
                <w14:solidFill>
                  <w14:schemeClr w14:val="tx1"/>
                </w14:solidFill>
              </w14:textFill>
            </w:rPr>
            <w:t>九、毕业要求</w:t>
          </w:r>
          <w:r>
            <w:rPr>
              <w:rFonts w:hint="eastAsia" w:ascii="宋体" w:hAnsi="宋体" w:eastAsia="宋体" w:cs="宋体"/>
              <w:b w:val="0"/>
              <w:bCs w:val="0"/>
              <w:color w:val="000000" w:themeColor="text1"/>
              <w:sz w:val="24"/>
              <w:szCs w:val="24"/>
              <w14:textFill>
                <w14:solidFill>
                  <w14:schemeClr w14:val="tx1"/>
                </w14:solidFill>
              </w14:textFill>
            </w:rPr>
            <w:tab/>
          </w:r>
          <w:r>
            <w:rPr>
              <w:rFonts w:hint="eastAsia" w:ascii="宋体" w:hAnsi="宋体" w:cs="宋体"/>
              <w:b w:val="0"/>
              <w:bCs w:val="0"/>
              <w:color w:val="000000" w:themeColor="text1"/>
              <w:sz w:val="24"/>
              <w:szCs w:val="24"/>
              <w:lang w:val="en-US" w:eastAsia="zh-CN"/>
              <w14:textFill>
                <w14:solidFill>
                  <w14:schemeClr w14:val="tx1"/>
                </w14:solidFill>
              </w14:textFill>
            </w:rPr>
            <w:t>1</w:t>
          </w:r>
          <w:r>
            <w:rPr>
              <w:rFonts w:hint="eastAsia" w:ascii="宋体" w:hAnsi="宋体" w:eastAsia="宋体" w:cs="宋体"/>
              <w:b w:val="0"/>
              <w:bCs w:val="0"/>
              <w:color w:val="000000" w:themeColor="text1"/>
              <w:sz w:val="24"/>
              <w:szCs w:val="24"/>
              <w14:textFill>
                <w14:solidFill>
                  <w14:schemeClr w14:val="tx1"/>
                </w14:solidFill>
              </w14:textFill>
            </w:rPr>
            <w:fldChar w:fldCharType="end"/>
          </w:r>
          <w:r>
            <w:rPr>
              <w:rFonts w:hint="eastAsia" w:ascii="宋体" w:hAnsi="宋体" w:cs="宋体"/>
              <w:b w:val="0"/>
              <w:bCs w:val="0"/>
              <w:color w:val="000000" w:themeColor="text1"/>
              <w:sz w:val="24"/>
              <w:szCs w:val="24"/>
              <w:lang w:val="en-US" w:eastAsia="zh-CN"/>
              <w14:textFill>
                <w14:solidFill>
                  <w14:schemeClr w14:val="tx1"/>
                </w14:solidFill>
              </w14:textFill>
            </w:rPr>
            <w:t>4</w:t>
          </w:r>
        </w:p>
        <w:p>
          <w:pPr>
            <w:pStyle w:val="13"/>
            <w:keepNext w:val="0"/>
            <w:keepLines w:val="0"/>
            <w:pageBreakBefore w:val="0"/>
            <w:widowControl/>
            <w:tabs>
              <w:tab w:val="right" w:leader="dot" w:pos="8346"/>
            </w:tabs>
            <w:kinsoku/>
            <w:wordWrap/>
            <w:overflowPunct/>
            <w:topLinePunct w:val="0"/>
            <w:autoSpaceDE/>
            <w:autoSpaceDN/>
            <w:bidi w:val="0"/>
            <w:adjustRightInd/>
            <w:snapToGrid/>
            <w:spacing w:line="240" w:lineRule="auto"/>
            <w:ind w:leftChars="0"/>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fldChar w:fldCharType="begin"/>
          </w:r>
          <w:r>
            <w:rPr>
              <w:rFonts w:hint="eastAsia" w:ascii="宋体" w:hAnsi="宋体" w:eastAsia="宋体" w:cs="宋体"/>
              <w:b w:val="0"/>
              <w:bCs w:val="0"/>
              <w:color w:val="000000" w:themeColor="text1"/>
              <w:sz w:val="24"/>
              <w:szCs w:val="24"/>
              <w14:textFill>
                <w14:solidFill>
                  <w14:schemeClr w14:val="tx1"/>
                </w14:solidFill>
              </w14:textFill>
            </w:rPr>
            <w:instrText xml:space="preserve"> HYPERLINK \l _Toc6654 </w:instrText>
          </w:r>
          <w:r>
            <w:rPr>
              <w:rFonts w:hint="eastAsia" w:ascii="宋体" w:hAnsi="宋体" w:eastAsia="宋体" w:cs="宋体"/>
              <w:b w:val="0"/>
              <w:bCs w:val="0"/>
              <w:color w:val="000000" w:themeColor="text1"/>
              <w:sz w:val="24"/>
              <w:szCs w:val="24"/>
              <w14:textFill>
                <w14:solidFill>
                  <w14:schemeClr w14:val="tx1"/>
                </w14:solidFill>
              </w14:textFill>
            </w:rPr>
            <w:fldChar w:fldCharType="separate"/>
          </w:r>
          <w:r>
            <w:rPr>
              <w:rFonts w:hint="eastAsia" w:ascii="宋体" w:hAnsi="宋体" w:eastAsia="宋体" w:cs="宋体"/>
              <w:b w:val="0"/>
              <w:bCs w:val="0"/>
              <w:color w:val="000000" w:themeColor="text1"/>
              <w:sz w:val="24"/>
              <w:szCs w:val="24"/>
              <w14:textFill>
                <w14:solidFill>
                  <w14:schemeClr w14:val="tx1"/>
                </w14:solidFill>
              </w14:textFill>
            </w:rPr>
            <w:t>十、附录</w:t>
          </w:r>
          <w:r>
            <w:rPr>
              <w:rFonts w:hint="eastAsia" w:ascii="宋体" w:hAnsi="宋体" w:eastAsia="宋体" w:cs="宋体"/>
              <w:b w:val="0"/>
              <w:bCs w:val="0"/>
              <w:color w:val="000000" w:themeColor="text1"/>
              <w:sz w:val="24"/>
              <w:szCs w:val="24"/>
              <w14:textFill>
                <w14:solidFill>
                  <w14:schemeClr w14:val="tx1"/>
                </w14:solidFill>
              </w14:textFill>
            </w:rPr>
            <w:tab/>
          </w:r>
          <w:r>
            <w:rPr>
              <w:rFonts w:hint="eastAsia" w:ascii="宋体" w:hAnsi="宋体" w:cs="宋体"/>
              <w:b w:val="0"/>
              <w:bCs w:val="0"/>
              <w:color w:val="000000" w:themeColor="text1"/>
              <w:sz w:val="24"/>
              <w:szCs w:val="24"/>
              <w:lang w:val="en-US" w:eastAsia="zh-CN"/>
              <w14:textFill>
                <w14:solidFill>
                  <w14:schemeClr w14:val="tx1"/>
                </w14:solidFill>
              </w14:textFill>
            </w:rPr>
            <w:t>1</w:t>
          </w:r>
          <w:r>
            <w:rPr>
              <w:rFonts w:hint="eastAsia" w:ascii="宋体" w:hAnsi="宋体" w:eastAsia="宋体" w:cs="宋体"/>
              <w:b w:val="0"/>
              <w:bCs w:val="0"/>
              <w:color w:val="000000" w:themeColor="text1"/>
              <w:sz w:val="24"/>
              <w:szCs w:val="24"/>
              <w14:textFill>
                <w14:solidFill>
                  <w14:schemeClr w14:val="tx1"/>
                </w14:solidFill>
              </w14:textFill>
            </w:rPr>
            <w:fldChar w:fldCharType="end"/>
          </w:r>
          <w:r>
            <w:rPr>
              <w:rFonts w:hint="eastAsia" w:ascii="宋体" w:hAnsi="宋体" w:cs="宋体"/>
              <w:b w:val="0"/>
              <w:bCs w:val="0"/>
              <w:color w:val="000000" w:themeColor="text1"/>
              <w:sz w:val="24"/>
              <w:szCs w:val="24"/>
              <w:lang w:val="en-US" w:eastAsia="zh-CN"/>
              <w14:textFill>
                <w14:solidFill>
                  <w14:schemeClr w14:val="tx1"/>
                </w14:solidFill>
              </w14:textFill>
            </w:rPr>
            <w:t>5</w:t>
          </w:r>
        </w:p>
        <w:p>
          <w:pPr>
            <w:pStyle w:val="13"/>
            <w:keepNext w:val="0"/>
            <w:keepLines w:val="0"/>
            <w:pageBreakBefore w:val="0"/>
            <w:widowControl/>
            <w:tabs>
              <w:tab w:val="right" w:leader="dot" w:pos="8346"/>
            </w:tabs>
            <w:kinsoku/>
            <w:wordWrap/>
            <w:overflowPunct/>
            <w:topLinePunct w:val="0"/>
            <w:autoSpaceDE/>
            <w:autoSpaceDN/>
            <w:bidi w:val="0"/>
            <w:adjustRightInd/>
            <w:snapToGrid/>
            <w:spacing w:line="240" w:lineRule="auto"/>
            <w:textAlignment w:val="auto"/>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fldChar w:fldCharType="end"/>
          </w:r>
        </w:p>
      </w:sdtContent>
    </w:sdt>
    <w:p>
      <w:pPr>
        <w:rPr>
          <w:b/>
        </w:rPr>
      </w:pPr>
    </w:p>
    <w:p>
      <w:pPr>
        <w:rPr>
          <w:b/>
        </w:rPr>
      </w:pPr>
    </w:p>
    <w:p>
      <w:pPr>
        <w:rPr>
          <w:b/>
        </w:rPr>
      </w:pPr>
    </w:p>
    <w:p>
      <w:pPr>
        <w:rPr>
          <w:b/>
        </w:rPr>
      </w:pPr>
    </w:p>
    <w:p>
      <w:pPr>
        <w:rPr>
          <w:b/>
        </w:rPr>
      </w:pPr>
    </w:p>
    <w:p>
      <w:pPr>
        <w:rPr>
          <w:b/>
        </w:rPr>
      </w:pPr>
    </w:p>
    <w:p>
      <w:pPr>
        <w:rPr>
          <w:b/>
        </w:rPr>
      </w:pPr>
    </w:p>
    <w:p>
      <w:pPr>
        <w:rPr>
          <w:b/>
        </w:rPr>
      </w:pPr>
    </w:p>
    <w:p>
      <w:pPr>
        <w:rPr>
          <w:b/>
        </w:rPr>
      </w:pPr>
    </w:p>
    <w:p>
      <w:pPr>
        <w:rPr>
          <w:b/>
        </w:rPr>
      </w:pPr>
    </w:p>
    <w:p>
      <w:pPr>
        <w:rPr>
          <w:b/>
        </w:rPr>
      </w:pPr>
    </w:p>
    <w:p>
      <w:pPr>
        <w:rPr>
          <w:b/>
        </w:rPr>
      </w:pPr>
    </w:p>
    <w:p>
      <w:pPr>
        <w:rPr>
          <w:b/>
        </w:rPr>
      </w:pPr>
    </w:p>
    <w:p>
      <w:pPr>
        <w:rPr>
          <w:b/>
        </w:rPr>
      </w:pPr>
    </w:p>
    <w:p>
      <w:pPr>
        <w:keepNext w:val="0"/>
        <w:keepLines w:val="0"/>
        <w:pageBreakBefore w:val="0"/>
        <w:widowControl/>
        <w:shd w:val="clear"/>
        <w:kinsoku w:val="0"/>
        <w:wordWrap/>
        <w:overflowPunct/>
        <w:topLinePunct w:val="0"/>
        <w:autoSpaceDE w:val="0"/>
        <w:autoSpaceDN w:val="0"/>
        <w:bidi w:val="0"/>
        <w:adjustRightInd w:val="0"/>
        <w:snapToGrid w:val="0"/>
        <w:spacing w:before="157" w:beforeLines="50" w:after="157" w:afterLines="50" w:line="240" w:lineRule="auto"/>
        <w:ind w:right="57" w:rightChars="0" w:firstLine="478" w:firstLineChars="200"/>
        <w:jc w:val="both"/>
        <w:textAlignment w:val="baseline"/>
        <w:outlineLvl w:val="0"/>
        <w:rPr>
          <w:rFonts w:ascii="宋体" w:hAnsi="宋体" w:eastAsia="宋体" w:cs="宋体"/>
          <w:b/>
          <w:bCs/>
          <w:color w:val="auto"/>
          <w:sz w:val="24"/>
          <w:szCs w:val="24"/>
          <w:shd w:val="clear" w:fill="0280CE"/>
        </w:rPr>
      </w:pPr>
      <w:bookmarkStart w:id="0" w:name="_Toc7100"/>
      <w:r>
        <w:rPr>
          <w:rFonts w:ascii="宋体" w:hAnsi="宋体" w:eastAsia="宋体" w:cs="宋体"/>
          <w:b/>
          <w:bCs/>
          <w:color w:val="auto"/>
          <w:spacing w:val="-1"/>
          <w:sz w:val="24"/>
          <w:szCs w:val="24"/>
          <w:shd w:val="clear"/>
        </w:rPr>
        <w:t>一、专业名称及代码</w:t>
      </w:r>
      <w:bookmarkEnd w:id="0"/>
    </w:p>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80" w:firstLineChars="200"/>
        <w:textAlignment w:val="baseline"/>
        <w:rPr>
          <w:rFonts w:ascii="宋体" w:hAnsi="宋体" w:eastAsia="宋体" w:cs="宋体"/>
          <w:color w:val="auto"/>
          <w:spacing w:val="0"/>
          <w:sz w:val="24"/>
          <w:szCs w:val="24"/>
        </w:rPr>
      </w:pPr>
      <w:r>
        <w:rPr>
          <w:rFonts w:ascii="宋体" w:hAnsi="宋体" w:eastAsia="宋体" w:cs="宋体"/>
          <w:color w:val="auto"/>
          <w:spacing w:val="0"/>
          <w:sz w:val="24"/>
          <w:szCs w:val="24"/>
        </w:rPr>
        <w:t>专业名称</w:t>
      </w:r>
      <w:r>
        <w:rPr>
          <w:rFonts w:hint="eastAsia" w:ascii="宋体" w:hAnsi="宋体" w:eastAsia="宋体" w:cs="宋体"/>
          <w:color w:val="auto"/>
          <w:spacing w:val="0"/>
          <w:sz w:val="24"/>
          <w:szCs w:val="24"/>
          <w:lang w:eastAsia="zh-CN"/>
        </w:rPr>
        <w:t>：</w:t>
      </w:r>
      <w:r>
        <w:rPr>
          <w:rFonts w:ascii="宋体" w:hAnsi="宋体" w:eastAsia="宋体" w:cs="宋体"/>
          <w:color w:val="auto"/>
          <w:spacing w:val="0"/>
          <w:sz w:val="24"/>
          <w:szCs w:val="24"/>
        </w:rPr>
        <w:t>建筑工程施工</w:t>
      </w:r>
    </w:p>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80" w:firstLineChars="200"/>
        <w:textAlignment w:val="baseline"/>
        <w:outlineLvl w:val="0"/>
        <w:rPr>
          <w:rFonts w:hint="eastAsia" w:ascii="宋体" w:hAnsi="宋体" w:eastAsia="宋体" w:cs="宋体"/>
          <w:color w:val="auto"/>
          <w:spacing w:val="0"/>
          <w:sz w:val="24"/>
          <w:szCs w:val="24"/>
          <w:lang w:val="en-US" w:eastAsia="zh-CN"/>
        </w:rPr>
      </w:pPr>
      <w:bookmarkStart w:id="1" w:name="_Toc16425"/>
      <w:r>
        <w:rPr>
          <w:rFonts w:ascii="宋体" w:hAnsi="宋体" w:eastAsia="宋体" w:cs="宋体"/>
          <w:color w:val="auto"/>
          <w:spacing w:val="0"/>
          <w:sz w:val="24"/>
          <w:szCs w:val="24"/>
        </w:rPr>
        <w:t>专业代码</w:t>
      </w:r>
      <w:r>
        <w:rPr>
          <w:rFonts w:hint="eastAsia" w:ascii="宋体" w:hAnsi="宋体" w:eastAsia="宋体" w:cs="宋体"/>
          <w:color w:val="auto"/>
          <w:spacing w:val="0"/>
          <w:sz w:val="24"/>
          <w:szCs w:val="24"/>
          <w:lang w:val="en-US" w:eastAsia="zh-CN"/>
        </w:rPr>
        <w:t>：640301</w:t>
      </w:r>
      <w:bookmarkEnd w:id="1"/>
    </w:p>
    <w:p>
      <w:pPr>
        <w:keepNext w:val="0"/>
        <w:keepLines w:val="0"/>
        <w:pageBreakBefore w:val="0"/>
        <w:widowControl/>
        <w:shd w:val="clear"/>
        <w:kinsoku w:val="0"/>
        <w:wordWrap/>
        <w:overflowPunct/>
        <w:topLinePunct w:val="0"/>
        <w:autoSpaceDE w:val="0"/>
        <w:autoSpaceDN w:val="0"/>
        <w:bidi w:val="0"/>
        <w:adjustRightInd w:val="0"/>
        <w:snapToGrid w:val="0"/>
        <w:spacing w:before="157" w:beforeLines="50" w:after="157" w:afterLines="50" w:line="240" w:lineRule="auto"/>
        <w:ind w:right="57" w:rightChars="0" w:firstLine="478" w:firstLineChars="200"/>
        <w:jc w:val="both"/>
        <w:textAlignment w:val="baseline"/>
        <w:outlineLvl w:val="0"/>
        <w:rPr>
          <w:rFonts w:ascii="宋体" w:hAnsi="宋体" w:eastAsia="宋体" w:cs="宋体"/>
          <w:b/>
          <w:bCs/>
          <w:color w:val="auto"/>
          <w:spacing w:val="-1"/>
          <w:sz w:val="24"/>
          <w:szCs w:val="24"/>
          <w:shd w:val="clear" w:fill="0280CE"/>
        </w:rPr>
      </w:pPr>
      <w:bookmarkStart w:id="2" w:name="_Toc29223"/>
      <w:r>
        <w:rPr>
          <w:rFonts w:ascii="宋体" w:hAnsi="宋体" w:eastAsia="宋体" w:cs="宋体"/>
          <w:b/>
          <w:bCs/>
          <w:color w:val="auto"/>
          <w:spacing w:val="-1"/>
          <w:sz w:val="24"/>
          <w:szCs w:val="24"/>
          <w:shd w:val="clear"/>
        </w:rPr>
        <w:t>二、入学要求</w:t>
      </w:r>
      <w:bookmarkEnd w:id="2"/>
    </w:p>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80" w:firstLineChars="200"/>
        <w:textAlignment w:val="baseline"/>
        <w:rPr>
          <w:rFonts w:ascii="宋体" w:hAnsi="宋体" w:eastAsia="宋体" w:cs="宋体"/>
          <w:color w:val="auto"/>
          <w:sz w:val="24"/>
          <w:szCs w:val="24"/>
        </w:rPr>
      </w:pPr>
      <w:r>
        <w:rPr>
          <w:rFonts w:ascii="宋体" w:hAnsi="宋体" w:eastAsia="宋体" w:cs="宋体"/>
          <w:color w:val="auto"/>
          <w:spacing w:val="0"/>
          <w:sz w:val="24"/>
          <w:szCs w:val="24"/>
        </w:rPr>
        <w:t>初中毕业生或具有</w:t>
      </w:r>
      <w:r>
        <w:rPr>
          <w:rFonts w:ascii="宋体" w:hAnsi="宋体" w:eastAsia="宋体" w:cs="宋体"/>
          <w:color w:val="auto"/>
          <w:spacing w:val="0"/>
          <w:sz w:val="24"/>
          <w:szCs w:val="24"/>
          <w:highlight w:val="none"/>
        </w:rPr>
        <w:t>同等学</w:t>
      </w:r>
      <w:r>
        <w:rPr>
          <w:rFonts w:hint="eastAsia" w:ascii="宋体" w:hAnsi="宋体" w:eastAsia="宋体" w:cs="宋体"/>
          <w:color w:val="auto"/>
          <w:spacing w:val="0"/>
          <w:sz w:val="24"/>
          <w:szCs w:val="24"/>
          <w:highlight w:val="none"/>
          <w:lang w:eastAsia="zh-CN"/>
        </w:rPr>
        <w:t>历</w:t>
      </w:r>
      <w:r>
        <w:rPr>
          <w:rFonts w:ascii="宋体" w:hAnsi="宋体" w:eastAsia="宋体" w:cs="宋体"/>
          <w:color w:val="auto"/>
          <w:spacing w:val="0"/>
          <w:sz w:val="24"/>
          <w:szCs w:val="24"/>
        </w:rPr>
        <w:t>者</w:t>
      </w:r>
    </w:p>
    <w:p>
      <w:pPr>
        <w:keepNext w:val="0"/>
        <w:keepLines w:val="0"/>
        <w:pageBreakBefore w:val="0"/>
        <w:widowControl/>
        <w:shd w:val="clear"/>
        <w:kinsoku w:val="0"/>
        <w:wordWrap/>
        <w:overflowPunct/>
        <w:topLinePunct w:val="0"/>
        <w:autoSpaceDE w:val="0"/>
        <w:autoSpaceDN w:val="0"/>
        <w:bidi w:val="0"/>
        <w:adjustRightInd w:val="0"/>
        <w:snapToGrid w:val="0"/>
        <w:spacing w:before="157" w:beforeLines="50" w:after="157" w:afterLines="50" w:line="240" w:lineRule="auto"/>
        <w:ind w:right="57" w:rightChars="0" w:firstLine="478" w:firstLineChars="200"/>
        <w:jc w:val="both"/>
        <w:textAlignment w:val="baseline"/>
        <w:outlineLvl w:val="0"/>
        <w:rPr>
          <w:rFonts w:ascii="宋体" w:hAnsi="宋体" w:eastAsia="宋体" w:cs="宋体"/>
          <w:b/>
          <w:bCs/>
          <w:color w:val="auto"/>
          <w:spacing w:val="-1"/>
          <w:sz w:val="24"/>
          <w:szCs w:val="24"/>
          <w:shd w:val="clear" w:fill="0280CE"/>
        </w:rPr>
      </w:pPr>
      <w:bookmarkStart w:id="3" w:name="_Toc29132"/>
      <w:r>
        <w:rPr>
          <w:rFonts w:ascii="宋体" w:hAnsi="宋体" w:eastAsia="宋体" w:cs="宋体"/>
          <w:b/>
          <w:bCs/>
          <w:color w:val="auto"/>
          <w:spacing w:val="-1"/>
          <w:sz w:val="24"/>
          <w:szCs w:val="24"/>
          <w:shd w:val="clear"/>
        </w:rPr>
        <w:t>三、修业年限</w:t>
      </w:r>
      <w:bookmarkEnd w:id="3"/>
    </w:p>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76" w:firstLineChars="200"/>
        <w:textAlignment w:val="baseline"/>
        <w:rPr>
          <w:rFonts w:ascii="宋体" w:hAnsi="宋体" w:eastAsia="宋体" w:cs="宋体"/>
          <w:color w:val="auto"/>
          <w:spacing w:val="-1"/>
          <w:sz w:val="24"/>
          <w:szCs w:val="24"/>
        </w:rPr>
      </w:pPr>
      <w:r>
        <w:rPr>
          <w:rFonts w:hint="eastAsia" w:ascii="宋体" w:hAnsi="宋体" w:eastAsia="宋体" w:cs="宋体"/>
          <w:color w:val="auto"/>
          <w:spacing w:val="-1"/>
          <w:sz w:val="24"/>
          <w:szCs w:val="24"/>
          <w:lang w:eastAsia="zh-CN"/>
        </w:rPr>
        <w:t>三</w:t>
      </w:r>
      <w:r>
        <w:rPr>
          <w:rFonts w:ascii="宋体" w:hAnsi="宋体" w:eastAsia="宋体" w:cs="宋体"/>
          <w:color w:val="auto"/>
          <w:spacing w:val="-1"/>
          <w:sz w:val="24"/>
          <w:szCs w:val="24"/>
        </w:rPr>
        <w:t>年</w:t>
      </w:r>
    </w:p>
    <w:p>
      <w:pPr>
        <w:keepNext w:val="0"/>
        <w:keepLines w:val="0"/>
        <w:pageBreakBefore w:val="0"/>
        <w:widowControl/>
        <w:shd w:val="clear"/>
        <w:kinsoku w:val="0"/>
        <w:wordWrap/>
        <w:overflowPunct/>
        <w:topLinePunct w:val="0"/>
        <w:autoSpaceDE w:val="0"/>
        <w:autoSpaceDN w:val="0"/>
        <w:bidi w:val="0"/>
        <w:adjustRightInd w:val="0"/>
        <w:snapToGrid w:val="0"/>
        <w:spacing w:before="157" w:beforeLines="50" w:after="157" w:afterLines="50" w:line="240" w:lineRule="auto"/>
        <w:ind w:right="57" w:rightChars="0" w:firstLine="478" w:firstLineChars="200"/>
        <w:jc w:val="both"/>
        <w:textAlignment w:val="baseline"/>
        <w:outlineLvl w:val="0"/>
        <w:rPr>
          <w:rFonts w:ascii="宋体" w:hAnsi="宋体" w:eastAsia="宋体" w:cs="宋体"/>
          <w:b/>
          <w:bCs/>
          <w:color w:val="auto"/>
          <w:spacing w:val="-1"/>
          <w:sz w:val="24"/>
          <w:szCs w:val="24"/>
          <w:shd w:val="clear"/>
        </w:rPr>
      </w:pPr>
      <w:bookmarkStart w:id="4" w:name="_Toc6068"/>
      <w:r>
        <w:rPr>
          <w:rFonts w:ascii="宋体" w:hAnsi="宋体" w:eastAsia="宋体" w:cs="宋体"/>
          <w:b/>
          <w:bCs/>
          <w:color w:val="auto"/>
          <w:spacing w:val="-1"/>
          <w:sz w:val="24"/>
          <w:szCs w:val="24"/>
          <w:shd w:val="clear"/>
        </w:rPr>
        <w:t>四、职业面向</w:t>
      </w:r>
      <w:bookmarkEnd w:id="4"/>
    </w:p>
    <w:tbl>
      <w:tblPr>
        <w:tblStyle w:val="6"/>
        <w:tblW w:w="888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31"/>
        <w:gridCol w:w="536"/>
        <w:gridCol w:w="536"/>
        <w:gridCol w:w="763"/>
        <w:gridCol w:w="1483"/>
        <w:gridCol w:w="1429"/>
        <w:gridCol w:w="1724"/>
        <w:gridCol w:w="158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9" w:hRule="atLeast"/>
          <w:jc w:val="center"/>
        </w:trPr>
        <w:tc>
          <w:tcPr>
            <w:tcW w:w="831" w:type="dxa"/>
            <w:noWrap w:val="0"/>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color w:val="auto"/>
                <w:spacing w:val="0"/>
                <w:sz w:val="24"/>
                <w:szCs w:val="24"/>
                <w:lang w:eastAsia="zh-CN"/>
              </w:rPr>
            </w:pPr>
            <w:r>
              <w:rPr>
                <w:rFonts w:hint="eastAsia" w:ascii="宋体" w:hAnsi="宋体" w:eastAsia="宋体" w:cs="宋体"/>
                <w:color w:val="auto"/>
                <w:spacing w:val="0"/>
                <w:sz w:val="24"/>
                <w:szCs w:val="24"/>
                <w:lang w:eastAsia="zh-CN"/>
              </w:rPr>
              <w:t>专</w:t>
            </w:r>
          </w:p>
          <w:p>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color w:val="auto"/>
                <w:spacing w:val="0"/>
                <w:sz w:val="24"/>
                <w:szCs w:val="24"/>
                <w:lang w:eastAsia="zh-CN"/>
              </w:rPr>
            </w:pPr>
            <w:r>
              <w:rPr>
                <w:rFonts w:hint="eastAsia" w:ascii="宋体" w:hAnsi="宋体" w:eastAsia="宋体" w:cs="宋体"/>
                <w:color w:val="auto"/>
                <w:spacing w:val="0"/>
                <w:sz w:val="24"/>
                <w:szCs w:val="24"/>
                <w:lang w:eastAsia="zh-CN"/>
              </w:rPr>
              <w:t>业</w:t>
            </w:r>
          </w:p>
          <w:p>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color w:val="auto"/>
                <w:spacing w:val="0"/>
                <w:sz w:val="24"/>
                <w:szCs w:val="24"/>
                <w:lang w:eastAsia="zh-CN"/>
              </w:rPr>
            </w:pPr>
            <w:r>
              <w:rPr>
                <w:rFonts w:hint="eastAsia" w:ascii="宋体" w:hAnsi="宋体" w:eastAsia="宋体" w:cs="宋体"/>
                <w:color w:val="auto"/>
                <w:spacing w:val="0"/>
                <w:sz w:val="24"/>
                <w:szCs w:val="24"/>
                <w:lang w:eastAsia="zh-CN"/>
              </w:rPr>
              <w:t>类</w:t>
            </w:r>
          </w:p>
        </w:tc>
        <w:tc>
          <w:tcPr>
            <w:tcW w:w="536" w:type="dxa"/>
            <w:noWrap w:val="0"/>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color w:val="auto"/>
                <w:spacing w:val="0"/>
                <w:sz w:val="24"/>
                <w:szCs w:val="24"/>
                <w:lang w:eastAsia="zh-CN"/>
              </w:rPr>
            </w:pPr>
            <w:r>
              <w:rPr>
                <w:rFonts w:hint="eastAsia" w:ascii="宋体" w:hAnsi="宋体" w:eastAsia="宋体" w:cs="宋体"/>
                <w:color w:val="auto"/>
                <w:spacing w:val="0"/>
                <w:sz w:val="24"/>
                <w:szCs w:val="24"/>
                <w:lang w:eastAsia="zh-CN"/>
              </w:rPr>
              <w:t>专业名称</w:t>
            </w:r>
          </w:p>
        </w:tc>
        <w:tc>
          <w:tcPr>
            <w:tcW w:w="536" w:type="dxa"/>
            <w:noWrap w:val="0"/>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color w:val="auto"/>
                <w:spacing w:val="0"/>
                <w:sz w:val="24"/>
                <w:szCs w:val="24"/>
                <w:lang w:eastAsia="zh-CN"/>
              </w:rPr>
            </w:pPr>
            <w:r>
              <w:rPr>
                <w:rFonts w:hint="eastAsia" w:ascii="宋体" w:hAnsi="宋体" w:eastAsia="宋体" w:cs="宋体"/>
                <w:color w:val="auto"/>
                <w:spacing w:val="0"/>
                <w:sz w:val="24"/>
                <w:szCs w:val="24"/>
                <w:lang w:eastAsia="zh-CN"/>
              </w:rPr>
              <w:t>对应行业</w:t>
            </w:r>
          </w:p>
        </w:tc>
        <w:tc>
          <w:tcPr>
            <w:tcW w:w="763" w:type="dxa"/>
            <w:noWrap w:val="0"/>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color w:val="auto"/>
                <w:spacing w:val="0"/>
                <w:sz w:val="24"/>
                <w:szCs w:val="24"/>
                <w:lang w:eastAsia="zh-CN"/>
              </w:rPr>
            </w:pPr>
            <w:r>
              <w:rPr>
                <w:rFonts w:hint="eastAsia" w:ascii="宋体" w:hAnsi="宋体" w:eastAsia="宋体" w:cs="宋体"/>
                <w:color w:val="auto"/>
                <w:spacing w:val="0"/>
                <w:sz w:val="24"/>
                <w:szCs w:val="24"/>
                <w:lang w:eastAsia="zh-CN"/>
              </w:rPr>
              <w:t>职业类别</w:t>
            </w:r>
          </w:p>
        </w:tc>
        <w:tc>
          <w:tcPr>
            <w:tcW w:w="1483" w:type="dxa"/>
            <w:noWrap w:val="0"/>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color w:val="auto"/>
                <w:spacing w:val="0"/>
                <w:sz w:val="24"/>
                <w:szCs w:val="24"/>
              </w:rPr>
            </w:pPr>
            <w:r>
              <w:rPr>
                <w:rFonts w:hint="eastAsia" w:ascii="宋体" w:hAnsi="宋体" w:eastAsia="宋体" w:cs="宋体"/>
                <w:color w:val="auto"/>
                <w:spacing w:val="0"/>
                <w:sz w:val="24"/>
                <w:szCs w:val="24"/>
              </w:rPr>
              <w:t>对应职业</w:t>
            </w:r>
          </w:p>
          <w:p>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center"/>
              <w:textAlignment w:val="baseline"/>
              <w:rPr>
                <w:rFonts w:ascii="宋体" w:hAnsi="宋体" w:eastAsia="宋体" w:cs="宋体"/>
                <w:color w:val="auto"/>
                <w:spacing w:val="0"/>
                <w:sz w:val="24"/>
                <w:szCs w:val="24"/>
              </w:rPr>
            </w:pPr>
            <w:r>
              <w:rPr>
                <w:rFonts w:hint="eastAsia" w:ascii="宋体" w:hAnsi="宋体" w:eastAsia="宋体" w:cs="宋体"/>
                <w:color w:val="auto"/>
                <w:spacing w:val="0"/>
                <w:sz w:val="24"/>
                <w:szCs w:val="24"/>
              </w:rPr>
              <w:t>（岗位）</w:t>
            </w:r>
          </w:p>
        </w:tc>
        <w:tc>
          <w:tcPr>
            <w:tcW w:w="1429" w:type="dxa"/>
            <w:noWrap w:val="0"/>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color w:val="auto"/>
                <w:spacing w:val="0"/>
                <w:sz w:val="24"/>
                <w:szCs w:val="24"/>
              </w:rPr>
            </w:pPr>
            <w:r>
              <w:rPr>
                <w:rFonts w:hint="eastAsia" w:ascii="宋体" w:hAnsi="宋体" w:eastAsia="宋体" w:cs="宋体"/>
                <w:color w:val="auto"/>
                <w:spacing w:val="0"/>
                <w:sz w:val="24"/>
                <w:szCs w:val="24"/>
              </w:rPr>
              <w:t>职业资格</w:t>
            </w:r>
          </w:p>
          <w:p>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color w:val="auto"/>
                <w:spacing w:val="0"/>
                <w:sz w:val="24"/>
                <w:szCs w:val="24"/>
              </w:rPr>
            </w:pPr>
            <w:r>
              <w:rPr>
                <w:rFonts w:hint="eastAsia" w:ascii="宋体" w:hAnsi="宋体" w:eastAsia="宋体" w:cs="宋体"/>
                <w:color w:val="auto"/>
                <w:spacing w:val="0"/>
                <w:sz w:val="24"/>
                <w:szCs w:val="24"/>
              </w:rPr>
              <w:t>证书举例</w:t>
            </w:r>
          </w:p>
        </w:tc>
        <w:tc>
          <w:tcPr>
            <w:tcW w:w="1724" w:type="dxa"/>
            <w:noWrap w:val="0"/>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color w:val="auto"/>
                <w:spacing w:val="0"/>
                <w:sz w:val="24"/>
                <w:szCs w:val="24"/>
              </w:rPr>
            </w:pPr>
            <w:r>
              <w:rPr>
                <w:rFonts w:hint="eastAsia" w:ascii="宋体" w:hAnsi="宋体" w:eastAsia="宋体" w:cs="宋体"/>
                <w:color w:val="auto"/>
                <w:spacing w:val="0"/>
                <w:sz w:val="24"/>
                <w:szCs w:val="24"/>
              </w:rPr>
              <w:t>专业（技能）方向</w:t>
            </w:r>
          </w:p>
        </w:tc>
        <w:tc>
          <w:tcPr>
            <w:tcW w:w="1581" w:type="dxa"/>
            <w:noWrap w:val="0"/>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color w:val="auto"/>
                <w:spacing w:val="0"/>
                <w:sz w:val="24"/>
                <w:szCs w:val="24"/>
                <w:lang w:eastAsia="zh-CN"/>
              </w:rPr>
            </w:pPr>
            <w:r>
              <w:rPr>
                <w:rFonts w:hint="eastAsia" w:ascii="宋体" w:hAnsi="宋体" w:eastAsia="宋体" w:cs="宋体"/>
                <w:color w:val="auto"/>
                <w:spacing w:val="0"/>
                <w:sz w:val="24"/>
                <w:szCs w:val="24"/>
                <w:lang w:eastAsia="zh-CN"/>
              </w:rPr>
              <w:t>继续学习</w:t>
            </w:r>
          </w:p>
          <w:p>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center"/>
              <w:textAlignment w:val="baseline"/>
              <w:rPr>
                <w:rFonts w:hint="default" w:ascii="宋体" w:hAnsi="宋体" w:eastAsia="宋体" w:cs="宋体"/>
                <w:color w:val="auto"/>
                <w:spacing w:val="0"/>
                <w:sz w:val="24"/>
                <w:szCs w:val="24"/>
                <w:lang w:val="en-US" w:eastAsia="zh-CN"/>
              </w:rPr>
            </w:pPr>
            <w:r>
              <w:rPr>
                <w:rFonts w:hint="eastAsia" w:ascii="宋体" w:hAnsi="宋体" w:eastAsia="宋体" w:cs="宋体"/>
                <w:color w:val="auto"/>
                <w:spacing w:val="0"/>
                <w:sz w:val="24"/>
                <w:szCs w:val="24"/>
                <w:lang w:eastAsia="zh-CN"/>
              </w:rPr>
              <w:t>举例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01" w:hRule="atLeast"/>
          <w:jc w:val="center"/>
        </w:trPr>
        <w:tc>
          <w:tcPr>
            <w:tcW w:w="831" w:type="dxa"/>
            <w:noWrap w:val="0"/>
            <w:vAlign w:val="center"/>
          </w:tcPr>
          <w:p>
            <w:pPr>
              <w:keepNext w:val="0"/>
              <w:keepLines w:val="0"/>
              <w:pageBreakBefore w:val="0"/>
              <w:widowControl/>
              <w:shd w:val="clear"/>
              <w:wordWrap/>
              <w:overflowPunct/>
              <w:topLinePunct w:val="0"/>
              <w:autoSpaceDE w:val="0"/>
              <w:autoSpaceDN w:val="0"/>
              <w:bidi w:val="0"/>
              <w:adjustRightInd w:val="0"/>
              <w:snapToGrid w:val="0"/>
              <w:spacing w:line="240" w:lineRule="auto"/>
              <w:ind w:firstLine="480" w:firstLineChars="200"/>
              <w:jc w:val="center"/>
              <w:textAlignment w:val="baseline"/>
              <w:rPr>
                <w:rFonts w:hint="default" w:ascii="宋体" w:hAnsi="宋体" w:eastAsia="宋体"/>
                <w:bCs/>
                <w:color w:val="auto"/>
                <w:sz w:val="24"/>
                <w:szCs w:val="24"/>
                <w:lang w:val="en-US" w:eastAsia="zh-CN"/>
              </w:rPr>
            </w:pPr>
            <w:r>
              <w:rPr>
                <w:sz w:val="24"/>
              </w:rPr>
              <mc:AlternateContent>
                <mc:Choice Requires="wps">
                  <w:drawing>
                    <wp:anchor distT="0" distB="0" distL="114300" distR="114300" simplePos="0" relativeHeight="251664384" behindDoc="0" locked="0" layoutInCell="1" allowOverlap="1">
                      <wp:simplePos x="0" y="0"/>
                      <wp:positionH relativeFrom="column">
                        <wp:posOffset>-22860</wp:posOffset>
                      </wp:positionH>
                      <wp:positionV relativeFrom="paragraph">
                        <wp:posOffset>267970</wp:posOffset>
                      </wp:positionV>
                      <wp:extent cx="416560" cy="1461770"/>
                      <wp:effectExtent l="0" t="0" r="10160" b="1270"/>
                      <wp:wrapNone/>
                      <wp:docPr id="5" name="文本框 5"/>
                      <wp:cNvGraphicFramePr/>
                      <a:graphic xmlns:a="http://schemas.openxmlformats.org/drawingml/2006/main">
                        <a:graphicData uri="http://schemas.microsoft.com/office/word/2010/wordprocessingShape">
                          <wps:wsp>
                            <wps:cNvSpPr txBox="1"/>
                            <wps:spPr>
                              <a:xfrm>
                                <a:off x="1021715" y="3893185"/>
                                <a:ext cx="416560" cy="14617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宋体"/>
                                      <w:sz w:val="24"/>
                                      <w:szCs w:val="24"/>
                                      <w:lang w:val="en-US" w:eastAsia="zh-CN"/>
                                    </w:rPr>
                                  </w:pPr>
                                  <w:r>
                                    <w:rPr>
                                      <w:rFonts w:hint="eastAsia" w:eastAsia="宋体"/>
                                      <w:sz w:val="24"/>
                                      <w:szCs w:val="24"/>
                                      <w:lang w:val="en-US" w:eastAsia="zh-CN"/>
                                    </w:rPr>
                                    <w:t>土木建筑大类</w:t>
                                  </w:r>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pt;margin-top:21.1pt;height:115.1pt;width:32.8pt;z-index:251664384;mso-width-relative:page;mso-height-relative:page;" fillcolor="#FFFFFF [3201]" filled="t" stroked="f" coordsize="21600,21600" o:gfxdata="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HDn121wAAAAgBAAAPAAAAAAAAAAEAIAAAACIAAABkcnMvZG93bnJldi54bWxQSwECFAAUAAAA&#10;CACHTuJA8D8IHWECAACdBAAADgAAAAAAAAABACAAAAAmAQAAZHJzL2Uyb0RvYy54bWxQSwUGAAAA&#10;AAYABgBZAQAA+QUAAAAA&#10;">
                      <v:fill on="t" focussize="0,0"/>
                      <v:stroke on="f" weight="0.5pt"/>
                      <v:imagedata o:title=""/>
                      <o:lock v:ext="edit" aspectratio="f"/>
                      <v:textbox style="layout-flow:vertical-ideographic;">
                        <w:txbxContent>
                          <w:p>
                            <w:pPr>
                              <w:jc w:val="center"/>
                              <w:rPr>
                                <w:rFonts w:hint="eastAsia" w:eastAsia="宋体"/>
                                <w:sz w:val="24"/>
                                <w:szCs w:val="24"/>
                                <w:lang w:val="en-US" w:eastAsia="zh-CN"/>
                              </w:rPr>
                            </w:pPr>
                            <w:r>
                              <w:rPr>
                                <w:rFonts w:hint="eastAsia" w:eastAsia="宋体"/>
                                <w:sz w:val="24"/>
                                <w:szCs w:val="24"/>
                                <w:lang w:val="en-US" w:eastAsia="zh-CN"/>
                              </w:rPr>
                              <w:t>土木建筑大类</w:t>
                            </w:r>
                          </w:p>
                        </w:txbxContent>
                      </v:textbox>
                    </v:shape>
                  </w:pict>
                </mc:Fallback>
              </mc:AlternateContent>
            </w:r>
          </w:p>
        </w:tc>
        <w:tc>
          <w:tcPr>
            <w:tcW w:w="536" w:type="dxa"/>
            <w:noWrap w:val="0"/>
            <w:vAlign w:val="center"/>
          </w:tcPr>
          <w:p>
            <w:pPr>
              <w:keepNext w:val="0"/>
              <w:keepLines w:val="0"/>
              <w:pageBreakBefore w:val="0"/>
              <w:widowControl/>
              <w:shd w:val="clear"/>
              <w:wordWrap/>
              <w:overflowPunct/>
              <w:topLinePunct w:val="0"/>
              <w:autoSpaceDE w:val="0"/>
              <w:autoSpaceDN w:val="0"/>
              <w:bidi w:val="0"/>
              <w:adjustRightInd w:val="0"/>
              <w:snapToGrid w:val="0"/>
              <w:spacing w:line="240" w:lineRule="auto"/>
              <w:ind w:firstLine="480" w:firstLineChars="200"/>
              <w:jc w:val="both"/>
              <w:textAlignment w:val="baseline"/>
              <w:rPr>
                <w:rFonts w:hint="eastAsia" w:ascii="宋体" w:hAnsi="宋体" w:eastAsia="宋体"/>
                <w:bCs/>
                <w:color w:val="auto"/>
                <w:sz w:val="24"/>
                <w:szCs w:val="24"/>
                <w:lang w:eastAsia="zh-CN"/>
              </w:rPr>
            </w:pPr>
            <w:r>
              <w:rPr>
                <w:rFonts w:hint="eastAsia" w:ascii="宋体" w:hAnsi="宋体" w:eastAsia="宋体"/>
                <w:bCs/>
                <w:color w:val="auto"/>
                <w:sz w:val="24"/>
                <w:szCs w:val="24"/>
                <w:highlight w:val="none"/>
                <w:lang w:eastAsia="zh-CN"/>
              </w:rPr>
              <w:t>建</w:t>
            </w:r>
            <w:r>
              <w:rPr>
                <w:rFonts w:hint="eastAsia" w:ascii="宋体" w:hAnsi="宋体" w:eastAsia="宋体"/>
                <w:bCs/>
                <w:color w:val="auto"/>
                <w:sz w:val="24"/>
                <w:szCs w:val="24"/>
                <w:highlight w:val="none"/>
                <w:lang w:val="en-US" w:eastAsia="zh-CN"/>
              </w:rPr>
              <w:t>建</w:t>
            </w:r>
            <w:r>
              <w:rPr>
                <w:rFonts w:hint="eastAsia" w:ascii="宋体" w:hAnsi="宋体" w:eastAsia="宋体"/>
                <w:bCs/>
                <w:color w:val="auto"/>
                <w:sz w:val="24"/>
                <w:szCs w:val="24"/>
                <w:lang w:eastAsia="zh-CN"/>
              </w:rPr>
              <w:t>筑工程施工</w:t>
            </w:r>
          </w:p>
        </w:tc>
        <w:tc>
          <w:tcPr>
            <w:tcW w:w="536" w:type="dxa"/>
            <w:noWrap w:val="0"/>
            <w:vAlign w:val="center"/>
          </w:tcPr>
          <w:p>
            <w:pPr>
              <w:keepNext w:val="0"/>
              <w:keepLines w:val="0"/>
              <w:pageBreakBefore w:val="0"/>
              <w:widowControl/>
              <w:shd w:val="clear"/>
              <w:wordWrap/>
              <w:overflowPunct/>
              <w:topLinePunct w:val="0"/>
              <w:autoSpaceDE w:val="0"/>
              <w:autoSpaceDN w:val="0"/>
              <w:bidi w:val="0"/>
              <w:adjustRightInd w:val="0"/>
              <w:snapToGrid w:val="0"/>
              <w:spacing w:line="240" w:lineRule="auto"/>
              <w:ind w:firstLine="480" w:firstLineChars="200"/>
              <w:jc w:val="both"/>
              <w:textAlignment w:val="baseline"/>
              <w:rPr>
                <w:rFonts w:hint="default" w:ascii="宋体" w:hAnsi="宋体" w:eastAsia="宋体"/>
                <w:bCs/>
                <w:color w:val="auto"/>
                <w:sz w:val="24"/>
                <w:szCs w:val="24"/>
                <w:lang w:val="en-US" w:eastAsia="zh-CN"/>
              </w:rPr>
            </w:pPr>
            <w:r>
              <w:rPr>
                <w:rFonts w:hint="eastAsia" w:ascii="宋体" w:hAnsi="宋体" w:eastAsia="宋体"/>
                <w:bCs/>
                <w:color w:val="auto"/>
                <w:sz w:val="24"/>
                <w:szCs w:val="24"/>
                <w:highlight w:val="none"/>
                <w:lang w:eastAsia="zh-CN"/>
              </w:rPr>
              <w:t>建</w:t>
            </w:r>
            <w:r>
              <w:rPr>
                <w:rFonts w:hint="eastAsia" w:ascii="宋体" w:hAnsi="宋体" w:eastAsia="宋体"/>
                <w:bCs/>
                <w:color w:val="auto"/>
                <w:sz w:val="24"/>
                <w:szCs w:val="24"/>
                <w:lang w:val="en-US" w:eastAsia="zh-CN"/>
              </w:rPr>
              <w:t>建筑业</w:t>
            </w:r>
          </w:p>
        </w:tc>
        <w:tc>
          <w:tcPr>
            <w:tcW w:w="763" w:type="dxa"/>
            <w:noWrap w:val="0"/>
            <w:vAlign w:val="center"/>
          </w:tcPr>
          <w:p>
            <w:pPr>
              <w:keepNext w:val="0"/>
              <w:keepLines w:val="0"/>
              <w:pageBreakBefore w:val="0"/>
              <w:widowControl/>
              <w:shd w:val="clear"/>
              <w:wordWrap/>
              <w:overflowPunct/>
              <w:topLinePunct w:val="0"/>
              <w:autoSpaceDE w:val="0"/>
              <w:autoSpaceDN w:val="0"/>
              <w:bidi w:val="0"/>
              <w:adjustRightInd w:val="0"/>
              <w:snapToGrid w:val="0"/>
              <w:spacing w:line="240" w:lineRule="auto"/>
              <w:jc w:val="both"/>
              <w:textAlignment w:val="baseline"/>
              <w:rPr>
                <w:rFonts w:hint="default" w:ascii="宋体" w:hAnsi="宋体"/>
                <w:bCs/>
                <w:color w:val="auto"/>
                <w:sz w:val="24"/>
                <w:szCs w:val="24"/>
                <w:lang w:val="en-US"/>
              </w:rPr>
            </w:pPr>
            <w:r>
              <w:rPr>
                <w:sz w:val="24"/>
              </w:rPr>
              <mc:AlternateContent>
                <mc:Choice Requires="wps">
                  <w:drawing>
                    <wp:anchor distT="0" distB="0" distL="114300" distR="114300" simplePos="0" relativeHeight="251665408" behindDoc="0" locked="0" layoutInCell="1" allowOverlap="1">
                      <wp:simplePos x="0" y="0"/>
                      <wp:positionH relativeFrom="column">
                        <wp:posOffset>-43180</wp:posOffset>
                      </wp:positionH>
                      <wp:positionV relativeFrom="paragraph">
                        <wp:posOffset>277495</wp:posOffset>
                      </wp:positionV>
                      <wp:extent cx="416560" cy="1461770"/>
                      <wp:effectExtent l="0" t="0" r="10160" b="1270"/>
                      <wp:wrapNone/>
                      <wp:docPr id="6" name="文本框 6"/>
                      <wp:cNvGraphicFramePr/>
                      <a:graphic xmlns:a="http://schemas.openxmlformats.org/drawingml/2006/main">
                        <a:graphicData uri="http://schemas.microsoft.com/office/word/2010/wordprocessingShape">
                          <wps:wsp>
                            <wps:cNvSpPr txBox="1"/>
                            <wps:spPr>
                              <a:xfrm>
                                <a:off x="0" y="0"/>
                                <a:ext cx="416560" cy="14617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宋体"/>
                                      <w:sz w:val="24"/>
                                      <w:szCs w:val="24"/>
                                      <w:lang w:val="en-US" w:eastAsia="zh-CN"/>
                                    </w:rPr>
                                  </w:pPr>
                                  <w:r>
                                    <w:rPr>
                                      <w:rFonts w:hint="eastAsia" w:eastAsia="宋体"/>
                                      <w:sz w:val="24"/>
                                      <w:szCs w:val="24"/>
                                      <w:lang w:val="en-US" w:eastAsia="zh-CN"/>
                                    </w:rPr>
                                    <w:t>土建施工类</w:t>
                                  </w:r>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4pt;margin-top:21.85pt;height:115.1pt;width:32.8pt;z-index:251665408;mso-width-relative:page;mso-height-relative:page;" fillcolor="#FFFFFF [3201]" filled="t" stroked="f" coordsize="21600,21600" o:gfxdata="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JtToR7XAAAACAEA&#10;AA8AAAAAAAAAAQAgAAAAIgAAAGRycy9kb3ducmV2LnhtbFBLAQIUABQAAAAIAIdO4kBcIiCeVAIA&#10;AJEEAAAOAAAAAAAAAAEAIAAAACYBAABkcnMvZTJvRG9jLnhtbFBLBQYAAAAABgAGAFkBAADsBQAA&#10;AAA=&#10;">
                      <v:fill on="t" focussize="0,0"/>
                      <v:stroke on="f" weight="0.5pt"/>
                      <v:imagedata o:title=""/>
                      <o:lock v:ext="edit" aspectratio="f"/>
                      <v:textbox style="layout-flow:vertical-ideographic;">
                        <w:txbxContent>
                          <w:p>
                            <w:pPr>
                              <w:jc w:val="center"/>
                              <w:rPr>
                                <w:rFonts w:hint="eastAsia" w:eastAsia="宋体"/>
                                <w:sz w:val="24"/>
                                <w:szCs w:val="24"/>
                                <w:lang w:val="en-US" w:eastAsia="zh-CN"/>
                              </w:rPr>
                            </w:pPr>
                            <w:r>
                              <w:rPr>
                                <w:rFonts w:hint="eastAsia" w:eastAsia="宋体"/>
                                <w:sz w:val="24"/>
                                <w:szCs w:val="24"/>
                                <w:lang w:val="en-US" w:eastAsia="zh-CN"/>
                              </w:rPr>
                              <w:t>土建施工类</w:t>
                            </w:r>
                          </w:p>
                        </w:txbxContent>
                      </v:textbox>
                    </v:shape>
                  </w:pict>
                </mc:Fallback>
              </mc:AlternateContent>
            </w:r>
          </w:p>
        </w:tc>
        <w:tc>
          <w:tcPr>
            <w:tcW w:w="1483" w:type="dxa"/>
            <w:noWrap w:val="0"/>
            <w:vAlign w:val="center"/>
          </w:tcPr>
          <w:p>
            <w:pPr>
              <w:keepNext w:val="0"/>
              <w:keepLines w:val="0"/>
              <w:pageBreakBefore w:val="0"/>
              <w:widowControl/>
              <w:shd w:val="clear"/>
              <w:wordWrap/>
              <w:overflowPunct/>
              <w:topLinePunct w:val="0"/>
              <w:autoSpaceDE w:val="0"/>
              <w:autoSpaceDN w:val="0"/>
              <w:bidi w:val="0"/>
              <w:adjustRightInd w:val="0"/>
              <w:snapToGrid w:val="0"/>
              <w:spacing w:line="240" w:lineRule="auto"/>
              <w:jc w:val="both"/>
              <w:textAlignment w:val="baseline"/>
              <w:rPr>
                <w:rFonts w:hint="eastAsia" w:ascii="宋体" w:hAnsi="宋体"/>
                <w:bCs/>
                <w:color w:val="auto"/>
                <w:sz w:val="24"/>
                <w:szCs w:val="24"/>
              </w:rPr>
            </w:pPr>
            <w:r>
              <w:rPr>
                <w:rFonts w:hint="eastAsia" w:ascii="宋体" w:hAnsi="宋体"/>
                <w:bCs/>
                <w:color w:val="auto"/>
                <w:sz w:val="24"/>
                <w:szCs w:val="24"/>
              </w:rPr>
              <w:t>建筑施工员</w:t>
            </w:r>
          </w:p>
        </w:tc>
        <w:tc>
          <w:tcPr>
            <w:tcW w:w="1429" w:type="dxa"/>
            <w:noWrap w:val="0"/>
            <w:vAlign w:val="center"/>
          </w:tcPr>
          <w:p>
            <w:pPr>
              <w:keepNext w:val="0"/>
              <w:keepLines w:val="0"/>
              <w:pageBreakBefore w:val="0"/>
              <w:widowControl/>
              <w:shd w:val="clear"/>
              <w:wordWrap/>
              <w:overflowPunct/>
              <w:topLinePunct w:val="0"/>
              <w:autoSpaceDE w:val="0"/>
              <w:autoSpaceDN w:val="0"/>
              <w:bidi w:val="0"/>
              <w:adjustRightInd w:val="0"/>
              <w:snapToGrid w:val="0"/>
              <w:spacing w:line="240" w:lineRule="auto"/>
              <w:jc w:val="both"/>
              <w:textAlignment w:val="baseline"/>
              <w:rPr>
                <w:rFonts w:hint="eastAsia" w:ascii="宋体" w:hAnsi="宋体"/>
                <w:bCs/>
                <w:color w:val="auto"/>
                <w:sz w:val="24"/>
                <w:szCs w:val="24"/>
              </w:rPr>
            </w:pPr>
            <w:r>
              <w:rPr>
                <w:rFonts w:hint="eastAsia" w:ascii="宋体" w:hAnsi="宋体" w:eastAsia="宋体"/>
                <w:bCs/>
                <w:color w:val="auto"/>
                <w:sz w:val="24"/>
                <w:szCs w:val="24"/>
                <w:lang w:val="en-US" w:eastAsia="zh-CN"/>
              </w:rPr>
              <w:t>1+x建筑工程识图职业技能等级证书、</w:t>
            </w:r>
            <w:r>
              <w:rPr>
                <w:rFonts w:hint="eastAsia" w:ascii="宋体" w:hAnsi="宋体"/>
                <w:bCs/>
                <w:color w:val="auto"/>
                <w:sz w:val="24"/>
                <w:szCs w:val="24"/>
              </w:rPr>
              <w:t>施工员证书</w:t>
            </w:r>
          </w:p>
        </w:tc>
        <w:tc>
          <w:tcPr>
            <w:tcW w:w="1724" w:type="dxa"/>
            <w:noWrap w:val="0"/>
            <w:vAlign w:val="center"/>
          </w:tcPr>
          <w:p>
            <w:pPr>
              <w:keepNext w:val="0"/>
              <w:keepLines w:val="0"/>
              <w:pageBreakBefore w:val="0"/>
              <w:widowControl/>
              <w:shd w:val="clear"/>
              <w:wordWrap/>
              <w:overflowPunct/>
              <w:topLinePunct w:val="0"/>
              <w:autoSpaceDE w:val="0"/>
              <w:autoSpaceDN w:val="0"/>
              <w:bidi w:val="0"/>
              <w:adjustRightInd w:val="0"/>
              <w:snapToGrid w:val="0"/>
              <w:spacing w:line="240" w:lineRule="auto"/>
              <w:jc w:val="both"/>
              <w:textAlignment w:val="baseline"/>
              <w:rPr>
                <w:rFonts w:hint="eastAsia" w:ascii="宋体" w:hAnsi="宋体"/>
                <w:bCs/>
                <w:color w:val="auto"/>
                <w:sz w:val="24"/>
                <w:szCs w:val="24"/>
              </w:rPr>
            </w:pPr>
            <w:r>
              <w:rPr>
                <w:rFonts w:hint="eastAsia" w:ascii="宋体" w:hAnsi="宋体"/>
                <w:bCs/>
                <w:color w:val="auto"/>
                <w:sz w:val="24"/>
                <w:szCs w:val="24"/>
              </w:rPr>
              <w:t>建筑施工方向</w:t>
            </w:r>
          </w:p>
        </w:tc>
        <w:tc>
          <w:tcPr>
            <w:tcW w:w="1581" w:type="dxa"/>
            <w:noWrap w:val="0"/>
            <w:vAlign w:val="center"/>
          </w:tcPr>
          <w:p>
            <w:pPr>
              <w:keepNext w:val="0"/>
              <w:keepLines w:val="0"/>
              <w:pageBreakBefore w:val="0"/>
              <w:widowControl/>
              <w:shd w:val="clear"/>
              <w:wordWrap/>
              <w:overflowPunct/>
              <w:topLinePunct w:val="0"/>
              <w:autoSpaceDE w:val="0"/>
              <w:autoSpaceDN w:val="0"/>
              <w:bidi w:val="0"/>
              <w:adjustRightInd w:val="0"/>
              <w:snapToGrid w:val="0"/>
              <w:spacing w:line="240" w:lineRule="auto"/>
              <w:ind w:firstLine="480" w:firstLineChars="200"/>
              <w:jc w:val="both"/>
              <w:textAlignment w:val="baseline"/>
              <w:rPr>
                <w:rFonts w:hint="default" w:ascii="宋体" w:hAnsi="宋体" w:eastAsia="宋体"/>
                <w:bCs/>
                <w:color w:val="auto"/>
                <w:sz w:val="24"/>
                <w:szCs w:val="24"/>
                <w:lang w:val="en-US" w:eastAsia="zh-CN"/>
              </w:rPr>
            </w:pPr>
            <w:r>
              <w:rPr>
                <w:rFonts w:hint="eastAsia" w:ascii="宋体" w:hAnsi="宋体" w:eastAsia="宋体"/>
                <w:bCs/>
                <w:color w:val="auto"/>
                <w:sz w:val="24"/>
                <w:szCs w:val="24"/>
                <w:lang w:eastAsia="zh-CN"/>
              </w:rPr>
              <w:t>高职：建筑工程技术、工程测量、</w:t>
            </w:r>
            <w:r>
              <w:rPr>
                <w:rFonts w:hint="eastAsia" w:ascii="宋体" w:hAnsi="宋体" w:eastAsia="宋体"/>
                <w:bCs/>
                <w:color w:val="auto"/>
                <w:sz w:val="24"/>
                <w:szCs w:val="24"/>
                <w:lang w:val="en-US" w:eastAsia="zh-CN"/>
              </w:rPr>
              <w:t>建筑设备工程技术</w:t>
            </w:r>
          </w:p>
          <w:p>
            <w:pPr>
              <w:keepNext w:val="0"/>
              <w:keepLines w:val="0"/>
              <w:pageBreakBefore w:val="0"/>
              <w:widowControl/>
              <w:shd w:val="clear"/>
              <w:wordWrap/>
              <w:overflowPunct/>
              <w:topLinePunct w:val="0"/>
              <w:autoSpaceDE w:val="0"/>
              <w:autoSpaceDN w:val="0"/>
              <w:bidi w:val="0"/>
              <w:adjustRightInd w:val="0"/>
              <w:snapToGrid w:val="0"/>
              <w:spacing w:line="240" w:lineRule="auto"/>
              <w:ind w:firstLine="480" w:firstLineChars="200"/>
              <w:jc w:val="both"/>
              <w:textAlignment w:val="baseline"/>
              <w:rPr>
                <w:rFonts w:hint="default" w:ascii="宋体" w:hAnsi="宋体" w:eastAsia="宋体"/>
                <w:bCs/>
                <w:color w:val="auto"/>
                <w:sz w:val="24"/>
                <w:szCs w:val="24"/>
                <w:lang w:val="en-US" w:eastAsia="zh-CN"/>
              </w:rPr>
            </w:pPr>
            <w:r>
              <w:rPr>
                <w:rFonts w:hint="eastAsia" w:ascii="宋体" w:hAnsi="宋体" w:eastAsia="宋体"/>
                <w:bCs/>
                <w:color w:val="auto"/>
                <w:sz w:val="24"/>
                <w:szCs w:val="24"/>
                <w:lang w:eastAsia="zh-CN"/>
              </w:rPr>
              <w:t>本科：土木工程、工程造价</w:t>
            </w:r>
          </w:p>
        </w:tc>
      </w:tr>
    </w:tbl>
    <w:p>
      <w:pPr>
        <w:keepNext w:val="0"/>
        <w:keepLines w:val="0"/>
        <w:pageBreakBefore w:val="0"/>
        <w:widowControl/>
        <w:shd w:val="clear"/>
        <w:kinsoku w:val="0"/>
        <w:wordWrap/>
        <w:overflowPunct/>
        <w:topLinePunct w:val="0"/>
        <w:autoSpaceDE w:val="0"/>
        <w:autoSpaceDN w:val="0"/>
        <w:bidi w:val="0"/>
        <w:adjustRightInd w:val="0"/>
        <w:snapToGrid w:val="0"/>
        <w:spacing w:before="157" w:beforeLines="50" w:after="157" w:afterLines="50" w:line="240" w:lineRule="auto"/>
        <w:ind w:right="57" w:rightChars="0" w:firstLine="478" w:firstLineChars="200"/>
        <w:jc w:val="both"/>
        <w:textAlignment w:val="baseline"/>
        <w:outlineLvl w:val="0"/>
        <w:rPr>
          <w:rFonts w:ascii="宋体" w:hAnsi="宋体" w:eastAsia="宋体" w:cs="宋体"/>
          <w:b/>
          <w:bCs/>
          <w:color w:val="auto"/>
          <w:spacing w:val="-1"/>
          <w:sz w:val="24"/>
          <w:szCs w:val="24"/>
          <w:shd w:val="clear"/>
        </w:rPr>
      </w:pPr>
      <w:bookmarkStart w:id="5" w:name="_Toc18022"/>
      <w:r>
        <w:rPr>
          <w:rFonts w:ascii="宋体" w:hAnsi="宋体" w:eastAsia="宋体" w:cs="宋体"/>
          <w:b/>
          <w:bCs/>
          <w:color w:val="auto"/>
          <w:spacing w:val="-1"/>
          <w:sz w:val="24"/>
          <w:szCs w:val="24"/>
          <w:shd w:val="clear"/>
        </w:rPr>
        <w:t>五、培养目标与培养规格</w:t>
      </w:r>
      <w:bookmarkEnd w:id="5"/>
    </w:p>
    <w:p>
      <w:pPr>
        <w:keepNext w:val="0"/>
        <w:keepLines w:val="0"/>
        <w:pageBreakBefore w:val="0"/>
        <w:widowControl/>
        <w:shd w:val="clear"/>
        <w:kinsoku w:val="0"/>
        <w:wordWrap/>
        <w:overflowPunct/>
        <w:topLinePunct w:val="0"/>
        <w:autoSpaceDE w:val="0"/>
        <w:autoSpaceDN w:val="0"/>
        <w:bidi w:val="0"/>
        <w:adjustRightInd w:val="0"/>
        <w:snapToGrid w:val="0"/>
        <w:spacing w:before="157" w:beforeLines="50" w:after="157" w:afterLines="50" w:line="240" w:lineRule="auto"/>
        <w:ind w:firstLine="470" w:firstLineChars="200"/>
        <w:textAlignment w:val="baseline"/>
        <w:outlineLvl w:val="1"/>
        <w:rPr>
          <w:rFonts w:ascii="宋体" w:hAnsi="宋体" w:eastAsia="宋体" w:cs="宋体"/>
          <w:b/>
          <w:bCs/>
          <w:color w:val="auto"/>
          <w:spacing w:val="-3"/>
          <w:sz w:val="24"/>
          <w:szCs w:val="24"/>
        </w:rPr>
      </w:pPr>
      <w:bookmarkStart w:id="6" w:name="_Toc27710"/>
      <w:r>
        <w:rPr>
          <w:rFonts w:ascii="宋体" w:hAnsi="宋体" w:eastAsia="宋体" w:cs="宋体"/>
          <w:b/>
          <w:bCs/>
          <w:color w:val="auto"/>
          <w:spacing w:val="-3"/>
          <w:sz w:val="24"/>
          <w:szCs w:val="24"/>
        </w:rPr>
        <w:t>（一）培养目标</w:t>
      </w:r>
      <w:bookmarkEnd w:id="6"/>
    </w:p>
    <w:p>
      <w:pPr>
        <w:keepNext w:val="0"/>
        <w:keepLines w:val="0"/>
        <w:pageBreakBefore w:val="0"/>
        <w:widowControl/>
        <w:shd w:val="clear"/>
        <w:kinsoku/>
        <w:wordWrap/>
        <w:overflowPunct/>
        <w:topLinePunct w:val="0"/>
        <w:autoSpaceDE w:val="0"/>
        <w:autoSpaceDN w:val="0"/>
        <w:bidi w:val="0"/>
        <w:adjustRightInd w:val="0"/>
        <w:snapToGrid w:val="0"/>
        <w:spacing w:line="240" w:lineRule="auto"/>
        <w:ind w:firstLine="480" w:firstLineChars="200"/>
        <w:textAlignment w:val="baseline"/>
        <w:rPr>
          <w:rFonts w:hint="eastAsia" w:ascii="宋体" w:hAnsi="宋体" w:eastAsia="宋体" w:cs="宋体"/>
          <w:color w:val="auto"/>
          <w:spacing w:val="0"/>
          <w:sz w:val="24"/>
          <w:szCs w:val="24"/>
        </w:rPr>
      </w:pPr>
      <w:r>
        <w:rPr>
          <w:rFonts w:ascii="宋体" w:hAnsi="宋体" w:eastAsia="宋体" w:cs="宋体"/>
          <w:color w:val="auto"/>
          <w:sz w:val="24"/>
          <w:szCs w:val="24"/>
        </w:rPr>
        <w:t>本专业培养德、智、体、美、劳全面发展，具有安全第一、质量第一的工作意识，严谨、</w:t>
      </w:r>
      <w:r>
        <w:rPr>
          <w:rFonts w:hint="eastAsia" w:ascii="宋体" w:hAnsi="宋体" w:eastAsia="宋体" w:cs="宋体"/>
          <w:color w:val="auto"/>
          <w:sz w:val="24"/>
          <w:szCs w:val="24"/>
          <w:highlight w:val="none"/>
          <w:lang w:eastAsia="zh-CN"/>
        </w:rPr>
        <w:t>认真地工作</w:t>
      </w:r>
      <w:r>
        <w:rPr>
          <w:rFonts w:ascii="宋体" w:hAnsi="宋体" w:eastAsia="宋体" w:cs="宋体"/>
          <w:color w:val="auto"/>
          <w:sz w:val="24"/>
          <w:szCs w:val="24"/>
        </w:rPr>
        <w:t>态度，精益求精的工匠精神，爱岗敬业的责任意识，掌握本专业知识和技能，面向高校和建筑行业，能从事施工员工作的实用型技能人才。</w:t>
      </w:r>
    </w:p>
    <w:p>
      <w:pPr>
        <w:keepNext w:val="0"/>
        <w:keepLines w:val="0"/>
        <w:pageBreakBefore w:val="0"/>
        <w:widowControl/>
        <w:shd w:val="clear"/>
        <w:kinsoku w:val="0"/>
        <w:wordWrap/>
        <w:overflowPunct/>
        <w:topLinePunct w:val="0"/>
        <w:autoSpaceDE w:val="0"/>
        <w:autoSpaceDN w:val="0"/>
        <w:bidi w:val="0"/>
        <w:adjustRightInd w:val="0"/>
        <w:snapToGrid w:val="0"/>
        <w:spacing w:before="157" w:beforeLines="50" w:after="157" w:afterLines="50" w:line="240" w:lineRule="auto"/>
        <w:ind w:firstLine="470" w:firstLineChars="200"/>
        <w:textAlignment w:val="baseline"/>
        <w:outlineLvl w:val="1"/>
        <w:rPr>
          <w:rFonts w:ascii="宋体" w:hAnsi="宋体" w:eastAsia="宋体" w:cs="宋体"/>
          <w:b/>
          <w:bCs/>
          <w:color w:val="auto"/>
          <w:spacing w:val="-3"/>
          <w:sz w:val="24"/>
          <w:szCs w:val="24"/>
        </w:rPr>
      </w:pPr>
      <w:bookmarkStart w:id="7" w:name="_Toc27484"/>
      <w:r>
        <w:rPr>
          <w:rFonts w:ascii="宋体" w:hAnsi="宋体" w:eastAsia="宋体" w:cs="宋体"/>
          <w:b/>
          <w:bCs/>
          <w:color w:val="auto"/>
          <w:spacing w:val="-3"/>
          <w:sz w:val="24"/>
          <w:szCs w:val="24"/>
        </w:rPr>
        <w:t>（二）培养规格</w:t>
      </w:r>
      <w:bookmarkEnd w:id="7"/>
    </w:p>
    <w:p>
      <w:pPr>
        <w:keepNext w:val="0"/>
        <w:keepLines w:val="0"/>
        <w:pageBreakBefore w:val="0"/>
        <w:widowControl/>
        <w:shd w:val="clear"/>
        <w:kinsoku/>
        <w:wordWrap/>
        <w:overflowPunct/>
        <w:topLinePunct w:val="0"/>
        <w:autoSpaceDE w:val="0"/>
        <w:autoSpaceDN w:val="0"/>
        <w:bidi w:val="0"/>
        <w:adjustRightInd w:val="0"/>
        <w:snapToGrid w:val="0"/>
        <w:spacing w:line="240" w:lineRule="auto"/>
        <w:ind w:firstLine="480" w:firstLineChars="200"/>
        <w:textAlignment w:val="baseline"/>
        <w:rPr>
          <w:rFonts w:hint="eastAsia" w:ascii="宋体" w:hAnsi="宋体" w:eastAsia="宋体" w:cs="宋体"/>
          <w:color w:val="auto"/>
          <w:spacing w:val="0"/>
          <w:sz w:val="24"/>
          <w:szCs w:val="24"/>
        </w:rPr>
      </w:pPr>
      <w:r>
        <w:rPr>
          <w:rFonts w:hint="eastAsia" w:ascii="宋体" w:hAnsi="宋体" w:eastAsia="宋体" w:cs="宋体"/>
          <w:color w:val="auto"/>
          <w:spacing w:val="0"/>
          <w:sz w:val="24"/>
          <w:szCs w:val="24"/>
        </w:rPr>
        <w:t>建筑工程施工专业的知识结构为本专业学生必须具备的知识要素，可分为文化基础知识、专业知识和专业互补性知识。</w:t>
      </w:r>
    </w:p>
    <w:p>
      <w:pPr>
        <w:keepNext w:val="0"/>
        <w:keepLines w:val="0"/>
        <w:pageBreakBefore w:val="0"/>
        <w:widowControl/>
        <w:numPr>
          <w:ilvl w:val="0"/>
          <w:numId w:val="1"/>
        </w:numPr>
        <w:shd w:val="clear"/>
        <w:kinsoku/>
        <w:wordWrap/>
        <w:overflowPunct/>
        <w:topLinePunct w:val="0"/>
        <w:autoSpaceDE w:val="0"/>
        <w:autoSpaceDN w:val="0"/>
        <w:bidi w:val="0"/>
        <w:adjustRightInd w:val="0"/>
        <w:snapToGrid w:val="0"/>
        <w:spacing w:line="240" w:lineRule="auto"/>
        <w:ind w:left="479" w:leftChars="228" w:firstLine="0" w:firstLineChars="0"/>
        <w:textAlignment w:val="baseline"/>
        <w:rPr>
          <w:rFonts w:hint="eastAsia" w:ascii="宋体" w:hAnsi="宋体" w:eastAsia="宋体" w:cs="宋体"/>
          <w:sz w:val="24"/>
          <w:szCs w:val="24"/>
        </w:rPr>
      </w:pPr>
      <w:r>
        <w:rPr>
          <w:rFonts w:ascii="宋体" w:hAnsi="宋体" w:eastAsia="宋体" w:cs="宋体"/>
          <w:sz w:val="24"/>
          <w:szCs w:val="24"/>
        </w:rPr>
        <w:t>知识目标</w:t>
      </w:r>
    </w:p>
    <w:p>
      <w:pPr>
        <w:keepNext w:val="0"/>
        <w:keepLines w:val="0"/>
        <w:pageBreakBefore w:val="0"/>
        <w:widowControl/>
        <w:numPr>
          <w:ilvl w:val="0"/>
          <w:numId w:val="0"/>
        </w:numPr>
        <w:shd w:val="clear"/>
        <w:kinsoku/>
        <w:wordWrap/>
        <w:overflowPunct/>
        <w:topLinePunct w:val="0"/>
        <w:autoSpaceDE w:val="0"/>
        <w:autoSpaceDN w:val="0"/>
        <w:bidi w:val="0"/>
        <w:adjustRightInd w:val="0"/>
        <w:snapToGrid w:val="0"/>
        <w:spacing w:line="240" w:lineRule="auto"/>
        <w:ind w:leftChars="228"/>
        <w:textAlignment w:val="baseline"/>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ascii="宋体" w:hAnsi="宋体" w:eastAsia="宋体" w:cs="宋体"/>
          <w:sz w:val="24"/>
          <w:szCs w:val="24"/>
        </w:rPr>
        <w:t>了解基本制图仪器和工具、投影的分类、轴测投影、建筑施工图的形成方法；</w:t>
      </w:r>
    </w:p>
    <w:p>
      <w:pPr>
        <w:keepNext w:val="0"/>
        <w:keepLines w:val="0"/>
        <w:pageBreakBefore w:val="0"/>
        <w:widowControl/>
        <w:numPr>
          <w:ilvl w:val="0"/>
          <w:numId w:val="0"/>
        </w:numPr>
        <w:shd w:val="clear"/>
        <w:kinsoku/>
        <w:wordWrap/>
        <w:overflowPunct/>
        <w:topLinePunct w:val="0"/>
        <w:autoSpaceDE w:val="0"/>
        <w:autoSpaceDN w:val="0"/>
        <w:bidi w:val="0"/>
        <w:adjustRightInd w:val="0"/>
        <w:snapToGrid w:val="0"/>
        <w:spacing w:line="240" w:lineRule="auto"/>
        <w:ind w:leftChars="228"/>
        <w:textAlignment w:val="baseline"/>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ascii="宋体" w:hAnsi="宋体" w:eastAsia="宋体" w:cs="宋体"/>
          <w:sz w:val="24"/>
          <w:szCs w:val="24"/>
        </w:rPr>
        <w:t>理解投影的基本知识和投影规律、形体的投影分析、剖面图和断面图、建筑施工图的用途；</w:t>
      </w:r>
    </w:p>
    <w:p>
      <w:pPr>
        <w:keepNext w:val="0"/>
        <w:keepLines w:val="0"/>
        <w:pageBreakBefore w:val="0"/>
        <w:widowControl/>
        <w:numPr>
          <w:ilvl w:val="0"/>
          <w:numId w:val="0"/>
        </w:numPr>
        <w:shd w:val="clear"/>
        <w:kinsoku/>
        <w:wordWrap/>
        <w:overflowPunct/>
        <w:topLinePunct w:val="0"/>
        <w:autoSpaceDE w:val="0"/>
        <w:autoSpaceDN w:val="0"/>
        <w:bidi w:val="0"/>
        <w:adjustRightInd w:val="0"/>
        <w:snapToGrid w:val="0"/>
        <w:spacing w:line="240" w:lineRule="auto"/>
        <w:ind w:leftChars="228"/>
        <w:textAlignment w:val="baseline"/>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ascii="宋体" w:hAnsi="宋体" w:eastAsia="宋体" w:cs="宋体"/>
          <w:sz w:val="24"/>
          <w:szCs w:val="24"/>
        </w:rPr>
        <w:t>掌握建筑制图标准，掌握建筑施工图、结构施工图的图示内容、图示方法；</w:t>
      </w:r>
    </w:p>
    <w:p>
      <w:pPr>
        <w:keepNext w:val="0"/>
        <w:keepLines w:val="0"/>
        <w:pageBreakBefore w:val="0"/>
        <w:widowControl/>
        <w:numPr>
          <w:ilvl w:val="0"/>
          <w:numId w:val="0"/>
        </w:numPr>
        <w:shd w:val="clear"/>
        <w:kinsoku/>
        <w:wordWrap/>
        <w:overflowPunct/>
        <w:topLinePunct w:val="0"/>
        <w:autoSpaceDE w:val="0"/>
        <w:autoSpaceDN w:val="0"/>
        <w:bidi w:val="0"/>
        <w:adjustRightInd w:val="0"/>
        <w:snapToGrid w:val="0"/>
        <w:spacing w:line="240" w:lineRule="auto"/>
        <w:ind w:leftChars="228"/>
        <w:textAlignment w:val="baseline"/>
        <w:rPr>
          <w:rFonts w:hint="eastAsia" w:ascii="宋体" w:hAnsi="宋体" w:eastAsia="宋体" w:cs="宋体"/>
          <w:sz w:val="24"/>
          <w:szCs w:val="24"/>
        </w:rPr>
      </w:pPr>
      <w:r>
        <w:rPr>
          <w:rFonts w:hint="eastAsia" w:ascii="宋体" w:hAnsi="宋体" w:eastAsia="宋体" w:cs="宋体"/>
          <w:sz w:val="24"/>
          <w:szCs w:val="24"/>
          <w:lang w:val="en-US" w:eastAsia="zh-CN"/>
        </w:rPr>
        <w:t>(4)</w:t>
      </w:r>
      <w:r>
        <w:rPr>
          <w:rFonts w:ascii="宋体" w:hAnsi="宋体" w:eastAsia="宋体" w:cs="宋体"/>
          <w:sz w:val="24"/>
          <w:szCs w:val="24"/>
        </w:rPr>
        <w:t>熟练掌握建筑施工图、结构施工图的识读方法。</w:t>
      </w:r>
    </w:p>
    <w:p>
      <w:pPr>
        <w:keepNext w:val="0"/>
        <w:keepLines w:val="0"/>
        <w:pageBreakBefore w:val="0"/>
        <w:widowControl/>
        <w:numPr>
          <w:ilvl w:val="0"/>
          <w:numId w:val="0"/>
        </w:numPr>
        <w:shd w:val="clear"/>
        <w:kinsoku/>
        <w:wordWrap/>
        <w:overflowPunct/>
        <w:topLinePunct w:val="0"/>
        <w:autoSpaceDE w:val="0"/>
        <w:autoSpaceDN w:val="0"/>
        <w:bidi w:val="0"/>
        <w:adjustRightInd w:val="0"/>
        <w:snapToGrid w:val="0"/>
        <w:spacing w:line="240" w:lineRule="auto"/>
        <w:ind w:leftChars="228"/>
        <w:textAlignment w:val="baseline"/>
        <w:rPr>
          <w:rFonts w:hint="eastAsia" w:ascii="宋体" w:hAnsi="宋体" w:eastAsia="宋体" w:cs="宋体"/>
          <w:sz w:val="24"/>
          <w:szCs w:val="24"/>
          <w:lang w:eastAsia="zh-CN"/>
        </w:rPr>
      </w:pPr>
      <w:r>
        <w:rPr>
          <w:rFonts w:hint="eastAsia" w:ascii="宋体" w:hAnsi="宋体" w:eastAsia="宋体" w:cs="宋体"/>
          <w:sz w:val="24"/>
          <w:szCs w:val="24"/>
          <w:lang w:val="en-US" w:eastAsia="zh-CN"/>
        </w:rPr>
        <w:t>2.</w:t>
      </w:r>
      <w:r>
        <w:rPr>
          <w:rFonts w:ascii="宋体" w:hAnsi="宋体" w:eastAsia="宋体" w:cs="宋体"/>
          <w:sz w:val="24"/>
          <w:szCs w:val="24"/>
        </w:rPr>
        <w:t>能力目标</w:t>
      </w:r>
    </w:p>
    <w:p>
      <w:pPr>
        <w:keepNext w:val="0"/>
        <w:keepLines w:val="0"/>
        <w:pageBreakBefore w:val="0"/>
        <w:widowControl/>
        <w:numPr>
          <w:ilvl w:val="0"/>
          <w:numId w:val="0"/>
        </w:numPr>
        <w:shd w:val="clear"/>
        <w:kinsoku/>
        <w:wordWrap/>
        <w:overflowPunct/>
        <w:topLinePunct w:val="0"/>
        <w:autoSpaceDE w:val="0"/>
        <w:autoSpaceDN w:val="0"/>
        <w:bidi w:val="0"/>
        <w:adjustRightInd w:val="0"/>
        <w:snapToGrid w:val="0"/>
        <w:spacing w:line="240" w:lineRule="auto"/>
        <w:ind w:leftChars="228"/>
        <w:textAlignment w:val="baseline"/>
        <w:rPr>
          <w:rFonts w:hint="eastAsia" w:ascii="宋体" w:hAnsi="宋体" w:eastAsia="宋体" w:cs="宋体"/>
          <w:sz w:val="24"/>
          <w:szCs w:val="24"/>
          <w:lang w:eastAsia="zh-CN"/>
        </w:rPr>
      </w:pPr>
      <w:r>
        <w:rPr>
          <w:rFonts w:hint="eastAsia" w:ascii="宋体" w:hAnsi="宋体" w:eastAsia="宋体" w:cs="宋体"/>
          <w:sz w:val="24"/>
          <w:szCs w:val="24"/>
          <w:lang w:val="en-US" w:eastAsia="zh-CN"/>
        </w:rPr>
        <w:t>(1)</w:t>
      </w:r>
      <w:r>
        <w:rPr>
          <w:rFonts w:ascii="宋体" w:hAnsi="宋体" w:eastAsia="宋体" w:cs="宋体"/>
          <w:sz w:val="24"/>
          <w:szCs w:val="24"/>
        </w:rPr>
        <w:t>具有较强的空间想象能力和构思能力；</w:t>
      </w:r>
    </w:p>
    <w:p>
      <w:pPr>
        <w:keepNext w:val="0"/>
        <w:keepLines w:val="0"/>
        <w:pageBreakBefore w:val="0"/>
        <w:widowControl/>
        <w:numPr>
          <w:ilvl w:val="0"/>
          <w:numId w:val="0"/>
        </w:numPr>
        <w:shd w:val="clear"/>
        <w:kinsoku/>
        <w:wordWrap/>
        <w:overflowPunct/>
        <w:topLinePunct w:val="0"/>
        <w:autoSpaceDE w:val="0"/>
        <w:autoSpaceDN w:val="0"/>
        <w:bidi w:val="0"/>
        <w:adjustRightInd w:val="0"/>
        <w:snapToGrid w:val="0"/>
        <w:spacing w:line="240" w:lineRule="auto"/>
        <w:ind w:leftChars="228"/>
        <w:textAlignment w:val="baseline"/>
        <w:rPr>
          <w:rFonts w:hint="eastAsia" w:ascii="宋体" w:hAnsi="宋体" w:eastAsia="宋体" w:cs="宋体"/>
          <w:sz w:val="24"/>
          <w:szCs w:val="24"/>
          <w:lang w:eastAsia="zh-CN"/>
        </w:rPr>
      </w:pPr>
      <w:r>
        <w:rPr>
          <w:rFonts w:hint="eastAsia" w:ascii="宋体" w:hAnsi="宋体" w:eastAsia="宋体" w:cs="宋体"/>
          <w:sz w:val="24"/>
          <w:szCs w:val="24"/>
          <w:lang w:val="en-US" w:eastAsia="zh-CN"/>
        </w:rPr>
        <w:t>(2)</w:t>
      </w:r>
      <w:r>
        <w:rPr>
          <w:rFonts w:ascii="宋体" w:hAnsi="宋体" w:eastAsia="宋体" w:cs="宋体"/>
          <w:sz w:val="24"/>
          <w:szCs w:val="24"/>
        </w:rPr>
        <w:t>能将建筑施工图与结构施工图融会贯通，读懂建筑施工图和结构施工图；</w:t>
      </w:r>
    </w:p>
    <w:p>
      <w:pPr>
        <w:keepNext w:val="0"/>
        <w:keepLines w:val="0"/>
        <w:pageBreakBefore w:val="0"/>
        <w:widowControl/>
        <w:numPr>
          <w:ilvl w:val="0"/>
          <w:numId w:val="0"/>
        </w:numPr>
        <w:shd w:val="clear"/>
        <w:kinsoku/>
        <w:wordWrap/>
        <w:overflowPunct/>
        <w:topLinePunct w:val="0"/>
        <w:autoSpaceDE w:val="0"/>
        <w:autoSpaceDN w:val="0"/>
        <w:bidi w:val="0"/>
        <w:adjustRightInd w:val="0"/>
        <w:snapToGrid w:val="0"/>
        <w:spacing w:line="240" w:lineRule="auto"/>
        <w:ind w:leftChars="228"/>
        <w:textAlignment w:val="baseline"/>
        <w:rPr>
          <w:rFonts w:hint="eastAsia" w:ascii="宋体" w:hAnsi="宋体" w:eastAsia="宋体" w:cs="宋体"/>
          <w:sz w:val="24"/>
          <w:szCs w:val="24"/>
          <w:lang w:eastAsia="zh-CN"/>
        </w:rPr>
      </w:pPr>
      <w:r>
        <w:rPr>
          <w:rFonts w:hint="eastAsia" w:ascii="宋体" w:hAnsi="宋体" w:eastAsia="宋体" w:cs="宋体"/>
          <w:sz w:val="24"/>
          <w:szCs w:val="24"/>
          <w:lang w:val="en-US" w:eastAsia="zh-CN"/>
        </w:rPr>
        <w:t>(3)</w:t>
      </w:r>
      <w:r>
        <w:rPr>
          <w:rFonts w:ascii="宋体" w:hAnsi="宋体" w:eastAsia="宋体" w:cs="宋体"/>
          <w:sz w:val="24"/>
          <w:szCs w:val="24"/>
        </w:rPr>
        <w:t>能抄绘建筑施工图；</w:t>
      </w:r>
    </w:p>
    <w:p>
      <w:pPr>
        <w:keepNext w:val="0"/>
        <w:keepLines w:val="0"/>
        <w:pageBreakBefore w:val="0"/>
        <w:widowControl/>
        <w:numPr>
          <w:ilvl w:val="0"/>
          <w:numId w:val="0"/>
        </w:numPr>
        <w:shd w:val="clear"/>
        <w:kinsoku/>
        <w:wordWrap/>
        <w:overflowPunct/>
        <w:topLinePunct w:val="0"/>
        <w:autoSpaceDE w:val="0"/>
        <w:autoSpaceDN w:val="0"/>
        <w:bidi w:val="0"/>
        <w:adjustRightInd w:val="0"/>
        <w:snapToGrid w:val="0"/>
        <w:spacing w:line="240" w:lineRule="auto"/>
        <w:ind w:leftChars="228"/>
        <w:textAlignment w:val="baseline"/>
        <w:rPr>
          <w:rFonts w:hint="eastAsia" w:ascii="宋体" w:hAnsi="宋体" w:eastAsia="宋体" w:cs="宋体"/>
          <w:sz w:val="24"/>
          <w:szCs w:val="24"/>
          <w:lang w:eastAsia="zh-CN"/>
        </w:rPr>
      </w:pPr>
      <w:r>
        <w:rPr>
          <w:rFonts w:hint="eastAsia" w:ascii="宋体" w:hAnsi="宋体" w:eastAsia="宋体" w:cs="宋体"/>
          <w:sz w:val="24"/>
          <w:szCs w:val="24"/>
          <w:lang w:val="en-US" w:eastAsia="zh-CN"/>
        </w:rPr>
        <w:t>(4)</w:t>
      </w:r>
      <w:r>
        <w:rPr>
          <w:rFonts w:ascii="宋体" w:hAnsi="宋体" w:eastAsia="宋体" w:cs="宋体"/>
          <w:sz w:val="24"/>
          <w:szCs w:val="24"/>
        </w:rPr>
        <w:t>能熟练查阅建筑相关图集；</w:t>
      </w:r>
    </w:p>
    <w:p>
      <w:pPr>
        <w:keepNext w:val="0"/>
        <w:keepLines w:val="0"/>
        <w:pageBreakBefore w:val="0"/>
        <w:widowControl/>
        <w:numPr>
          <w:ilvl w:val="0"/>
          <w:numId w:val="0"/>
        </w:numPr>
        <w:shd w:val="clear"/>
        <w:kinsoku/>
        <w:wordWrap/>
        <w:overflowPunct/>
        <w:topLinePunct w:val="0"/>
        <w:autoSpaceDE w:val="0"/>
        <w:autoSpaceDN w:val="0"/>
        <w:bidi w:val="0"/>
        <w:adjustRightInd w:val="0"/>
        <w:snapToGrid w:val="0"/>
        <w:spacing w:line="240" w:lineRule="auto"/>
        <w:ind w:leftChars="228"/>
        <w:textAlignment w:val="baseline"/>
        <w:rPr>
          <w:rFonts w:hint="eastAsia" w:ascii="宋体" w:hAnsi="宋体" w:eastAsia="宋体" w:cs="宋体"/>
          <w:sz w:val="24"/>
          <w:szCs w:val="24"/>
          <w:lang w:eastAsia="zh-CN"/>
        </w:rPr>
      </w:pPr>
      <w:r>
        <w:rPr>
          <w:rFonts w:hint="eastAsia" w:ascii="宋体" w:hAnsi="宋体" w:eastAsia="宋体" w:cs="宋体"/>
          <w:sz w:val="24"/>
          <w:szCs w:val="24"/>
          <w:lang w:val="en-US" w:eastAsia="zh-CN"/>
        </w:rPr>
        <w:t>(5)</w:t>
      </w:r>
      <w:r>
        <w:rPr>
          <w:rFonts w:ascii="宋体" w:hAnsi="宋体" w:eastAsia="宋体" w:cs="宋体"/>
          <w:sz w:val="24"/>
          <w:szCs w:val="24"/>
        </w:rPr>
        <w:t>通过学习，使95%的学生能够获得建筑工程识图职业技能等级证书；</w:t>
      </w:r>
    </w:p>
    <w:p>
      <w:pPr>
        <w:keepNext w:val="0"/>
        <w:keepLines w:val="0"/>
        <w:pageBreakBefore w:val="0"/>
        <w:widowControl/>
        <w:numPr>
          <w:ilvl w:val="0"/>
          <w:numId w:val="0"/>
        </w:numPr>
        <w:shd w:val="clear"/>
        <w:kinsoku/>
        <w:wordWrap/>
        <w:overflowPunct/>
        <w:topLinePunct w:val="0"/>
        <w:autoSpaceDE w:val="0"/>
        <w:autoSpaceDN w:val="0"/>
        <w:bidi w:val="0"/>
        <w:adjustRightInd w:val="0"/>
        <w:snapToGrid w:val="0"/>
        <w:spacing w:line="240" w:lineRule="auto"/>
        <w:ind w:leftChars="228"/>
        <w:textAlignment w:val="baseline"/>
        <w:rPr>
          <w:rFonts w:hint="eastAsia" w:ascii="宋体" w:hAnsi="宋体" w:eastAsia="宋体" w:cs="宋体"/>
          <w:sz w:val="24"/>
          <w:szCs w:val="24"/>
          <w:lang w:eastAsia="zh-CN"/>
        </w:rPr>
      </w:pPr>
      <w:r>
        <w:rPr>
          <w:rFonts w:hint="eastAsia" w:ascii="宋体" w:hAnsi="宋体" w:eastAsia="宋体" w:cs="宋体"/>
          <w:sz w:val="24"/>
          <w:szCs w:val="24"/>
          <w:lang w:val="en-US" w:eastAsia="zh-CN"/>
        </w:rPr>
        <w:t>(6)</w:t>
      </w:r>
      <w:r>
        <w:rPr>
          <w:rFonts w:ascii="宋体" w:hAnsi="宋体" w:eastAsia="宋体" w:cs="宋体"/>
          <w:sz w:val="24"/>
          <w:szCs w:val="24"/>
        </w:rPr>
        <w:t>使98%的学生能考取大专院校继续深造；</w:t>
      </w:r>
    </w:p>
    <w:p>
      <w:pPr>
        <w:keepNext w:val="0"/>
        <w:keepLines w:val="0"/>
        <w:pageBreakBefore w:val="0"/>
        <w:widowControl/>
        <w:numPr>
          <w:ilvl w:val="0"/>
          <w:numId w:val="0"/>
        </w:numPr>
        <w:shd w:val="clear"/>
        <w:kinsoku/>
        <w:wordWrap/>
        <w:overflowPunct/>
        <w:topLinePunct w:val="0"/>
        <w:autoSpaceDE w:val="0"/>
        <w:autoSpaceDN w:val="0"/>
        <w:bidi w:val="0"/>
        <w:adjustRightInd w:val="0"/>
        <w:snapToGrid w:val="0"/>
        <w:spacing w:line="240" w:lineRule="auto"/>
        <w:ind w:leftChars="228"/>
        <w:textAlignment w:val="baseline"/>
        <w:rPr>
          <w:rFonts w:hint="eastAsia" w:ascii="宋体" w:hAnsi="宋体" w:eastAsia="宋体" w:cs="宋体"/>
          <w:sz w:val="24"/>
          <w:szCs w:val="24"/>
          <w:lang w:eastAsia="zh-CN"/>
        </w:rPr>
      </w:pPr>
      <w:r>
        <w:rPr>
          <w:rFonts w:hint="eastAsia" w:ascii="宋体" w:hAnsi="宋体" w:eastAsia="宋体" w:cs="宋体"/>
          <w:sz w:val="24"/>
          <w:szCs w:val="24"/>
          <w:lang w:val="en-US" w:eastAsia="zh-CN"/>
        </w:rPr>
        <w:t>(7)</w:t>
      </w:r>
      <w:r>
        <w:rPr>
          <w:rFonts w:ascii="宋体" w:hAnsi="宋体" w:eastAsia="宋体" w:cs="宋体"/>
          <w:sz w:val="24"/>
          <w:szCs w:val="24"/>
        </w:rPr>
        <w:t>参加中职学生建筑CAD技能大赛获省二、三等奖。</w:t>
      </w:r>
    </w:p>
    <w:p>
      <w:pPr>
        <w:keepNext w:val="0"/>
        <w:keepLines w:val="0"/>
        <w:pageBreakBefore w:val="0"/>
        <w:widowControl/>
        <w:numPr>
          <w:ilvl w:val="0"/>
          <w:numId w:val="0"/>
        </w:numPr>
        <w:shd w:val="clear"/>
        <w:kinsoku/>
        <w:wordWrap/>
        <w:overflowPunct/>
        <w:topLinePunct w:val="0"/>
        <w:autoSpaceDE w:val="0"/>
        <w:autoSpaceDN w:val="0"/>
        <w:bidi w:val="0"/>
        <w:adjustRightInd w:val="0"/>
        <w:snapToGrid w:val="0"/>
        <w:spacing w:line="240" w:lineRule="auto"/>
        <w:ind w:leftChars="228"/>
        <w:textAlignment w:val="baseline"/>
        <w:rPr>
          <w:rFonts w:hint="eastAsia" w:ascii="宋体" w:hAnsi="宋体" w:eastAsia="宋体" w:cs="宋体"/>
          <w:sz w:val="24"/>
          <w:szCs w:val="24"/>
          <w:lang w:eastAsia="zh-CN"/>
        </w:rPr>
      </w:pPr>
      <w:r>
        <w:rPr>
          <w:rFonts w:hint="eastAsia" w:ascii="宋体" w:hAnsi="宋体" w:eastAsia="宋体" w:cs="宋体"/>
          <w:sz w:val="24"/>
          <w:szCs w:val="24"/>
          <w:lang w:val="en-US" w:eastAsia="zh-CN"/>
        </w:rPr>
        <w:t>3.</w:t>
      </w:r>
      <w:r>
        <w:rPr>
          <w:rFonts w:ascii="宋体" w:hAnsi="宋体" w:eastAsia="宋体" w:cs="宋体"/>
          <w:sz w:val="24"/>
          <w:szCs w:val="24"/>
        </w:rPr>
        <w:t>素质目标</w:t>
      </w:r>
    </w:p>
    <w:p>
      <w:pPr>
        <w:keepNext w:val="0"/>
        <w:keepLines w:val="0"/>
        <w:pageBreakBefore w:val="0"/>
        <w:widowControl/>
        <w:numPr>
          <w:ilvl w:val="0"/>
          <w:numId w:val="0"/>
        </w:numPr>
        <w:shd w:val="clear"/>
        <w:kinsoku/>
        <w:wordWrap/>
        <w:overflowPunct/>
        <w:topLinePunct w:val="0"/>
        <w:autoSpaceDE w:val="0"/>
        <w:autoSpaceDN w:val="0"/>
        <w:bidi w:val="0"/>
        <w:adjustRightInd w:val="0"/>
        <w:snapToGrid w:val="0"/>
        <w:spacing w:line="240" w:lineRule="auto"/>
        <w:ind w:leftChars="228"/>
        <w:textAlignment w:val="baseline"/>
        <w:rPr>
          <w:rFonts w:hint="eastAsia" w:ascii="宋体" w:hAnsi="宋体" w:eastAsia="宋体" w:cs="宋体"/>
          <w:sz w:val="24"/>
          <w:szCs w:val="24"/>
          <w:lang w:eastAsia="zh-CN"/>
        </w:rPr>
      </w:pPr>
      <w:r>
        <w:rPr>
          <w:rFonts w:hint="eastAsia" w:ascii="宋体" w:hAnsi="宋体" w:eastAsia="宋体" w:cs="宋体"/>
          <w:sz w:val="24"/>
          <w:szCs w:val="24"/>
          <w:lang w:val="en-US" w:eastAsia="zh-CN"/>
        </w:rPr>
        <w:t>(1)</w:t>
      </w:r>
      <w:r>
        <w:rPr>
          <w:rFonts w:ascii="宋体" w:hAnsi="宋体" w:eastAsia="宋体" w:cs="宋体"/>
          <w:sz w:val="24"/>
          <w:szCs w:val="24"/>
        </w:rPr>
        <w:t>培养学生的团队协助、团队互助的意识；</w:t>
      </w:r>
    </w:p>
    <w:p>
      <w:pPr>
        <w:keepNext w:val="0"/>
        <w:keepLines w:val="0"/>
        <w:pageBreakBefore w:val="0"/>
        <w:widowControl/>
        <w:numPr>
          <w:ilvl w:val="0"/>
          <w:numId w:val="0"/>
        </w:numPr>
        <w:shd w:val="clear"/>
        <w:kinsoku/>
        <w:wordWrap/>
        <w:overflowPunct/>
        <w:topLinePunct w:val="0"/>
        <w:autoSpaceDE w:val="0"/>
        <w:autoSpaceDN w:val="0"/>
        <w:bidi w:val="0"/>
        <w:adjustRightInd w:val="0"/>
        <w:snapToGrid w:val="0"/>
        <w:spacing w:line="240" w:lineRule="auto"/>
        <w:ind w:leftChars="228"/>
        <w:textAlignment w:val="baseline"/>
        <w:rPr>
          <w:rFonts w:hint="eastAsia" w:ascii="宋体" w:hAnsi="宋体" w:eastAsia="宋体" w:cs="宋体"/>
          <w:sz w:val="24"/>
          <w:szCs w:val="24"/>
          <w:lang w:eastAsia="zh-CN"/>
        </w:rPr>
      </w:pPr>
      <w:r>
        <w:rPr>
          <w:rFonts w:hint="eastAsia" w:ascii="宋体" w:hAnsi="宋体" w:eastAsia="宋体" w:cs="宋体"/>
          <w:sz w:val="24"/>
          <w:szCs w:val="24"/>
          <w:lang w:val="en-US" w:eastAsia="zh-CN"/>
        </w:rPr>
        <w:t>(2)</w:t>
      </w:r>
      <w:r>
        <w:rPr>
          <w:rFonts w:ascii="宋体" w:hAnsi="宋体" w:eastAsia="宋体" w:cs="宋体"/>
          <w:sz w:val="24"/>
          <w:szCs w:val="24"/>
        </w:rPr>
        <w:t>培养学生自我学习的习惯、爱好和能力；</w:t>
      </w:r>
    </w:p>
    <w:p>
      <w:pPr>
        <w:keepNext w:val="0"/>
        <w:keepLines w:val="0"/>
        <w:pageBreakBefore w:val="0"/>
        <w:widowControl/>
        <w:numPr>
          <w:ilvl w:val="0"/>
          <w:numId w:val="0"/>
        </w:numPr>
        <w:shd w:val="clear"/>
        <w:kinsoku/>
        <w:wordWrap/>
        <w:overflowPunct/>
        <w:topLinePunct w:val="0"/>
        <w:autoSpaceDE w:val="0"/>
        <w:autoSpaceDN w:val="0"/>
        <w:bidi w:val="0"/>
        <w:adjustRightInd w:val="0"/>
        <w:snapToGrid w:val="0"/>
        <w:spacing w:line="240" w:lineRule="auto"/>
        <w:ind w:leftChars="228"/>
        <w:textAlignment w:val="baseline"/>
        <w:rPr>
          <w:rFonts w:hint="eastAsia" w:ascii="宋体" w:hAnsi="宋体" w:eastAsia="宋体" w:cs="宋体"/>
          <w:sz w:val="24"/>
          <w:szCs w:val="24"/>
          <w:lang w:eastAsia="zh-CN"/>
        </w:rPr>
      </w:pPr>
      <w:r>
        <w:rPr>
          <w:rFonts w:hint="eastAsia" w:ascii="宋体" w:hAnsi="宋体" w:eastAsia="宋体" w:cs="宋体"/>
          <w:sz w:val="24"/>
          <w:szCs w:val="24"/>
          <w:lang w:val="en-US" w:eastAsia="zh-CN"/>
        </w:rPr>
        <w:t>(3)</w:t>
      </w:r>
      <w:r>
        <w:rPr>
          <w:rFonts w:ascii="宋体" w:hAnsi="宋体" w:eastAsia="宋体" w:cs="宋体"/>
          <w:sz w:val="24"/>
          <w:szCs w:val="24"/>
        </w:rPr>
        <w:t>培养学生依法规范自己行为的意识和习惯；</w:t>
      </w:r>
    </w:p>
    <w:p>
      <w:pPr>
        <w:keepNext w:val="0"/>
        <w:keepLines w:val="0"/>
        <w:pageBreakBefore w:val="0"/>
        <w:widowControl/>
        <w:numPr>
          <w:ilvl w:val="0"/>
          <w:numId w:val="0"/>
        </w:numPr>
        <w:shd w:val="clear"/>
        <w:kinsoku/>
        <w:wordWrap/>
        <w:overflowPunct/>
        <w:topLinePunct w:val="0"/>
        <w:autoSpaceDE w:val="0"/>
        <w:autoSpaceDN w:val="0"/>
        <w:bidi w:val="0"/>
        <w:adjustRightInd w:val="0"/>
        <w:snapToGrid w:val="0"/>
        <w:spacing w:line="240" w:lineRule="auto"/>
        <w:ind w:leftChars="228"/>
        <w:textAlignment w:val="baseline"/>
        <w:rPr>
          <w:rFonts w:hint="eastAsia" w:ascii="宋体" w:hAnsi="宋体" w:eastAsia="宋体" w:cs="宋体"/>
          <w:sz w:val="24"/>
          <w:szCs w:val="24"/>
          <w:lang w:eastAsia="zh-CN"/>
        </w:rPr>
      </w:pPr>
      <w:r>
        <w:rPr>
          <w:rFonts w:hint="eastAsia" w:ascii="宋体" w:hAnsi="宋体" w:eastAsia="宋体" w:cs="宋体"/>
          <w:sz w:val="24"/>
          <w:szCs w:val="24"/>
          <w:lang w:val="en-US" w:eastAsia="zh-CN"/>
        </w:rPr>
        <w:t>(4)</w:t>
      </w:r>
      <w:r>
        <w:rPr>
          <w:rFonts w:ascii="宋体" w:hAnsi="宋体" w:eastAsia="宋体" w:cs="宋体"/>
          <w:sz w:val="24"/>
          <w:szCs w:val="24"/>
        </w:rPr>
        <w:t>培养学生的科学精神和态度；</w:t>
      </w:r>
    </w:p>
    <w:p>
      <w:pPr>
        <w:keepNext w:val="0"/>
        <w:keepLines w:val="0"/>
        <w:pageBreakBefore w:val="0"/>
        <w:widowControl/>
        <w:numPr>
          <w:ilvl w:val="0"/>
          <w:numId w:val="0"/>
        </w:numPr>
        <w:shd w:val="clear"/>
        <w:kinsoku/>
        <w:wordWrap/>
        <w:overflowPunct/>
        <w:topLinePunct w:val="0"/>
        <w:autoSpaceDE w:val="0"/>
        <w:autoSpaceDN w:val="0"/>
        <w:bidi w:val="0"/>
        <w:adjustRightInd w:val="0"/>
        <w:snapToGrid w:val="0"/>
        <w:spacing w:line="240" w:lineRule="auto"/>
        <w:ind w:leftChars="228"/>
        <w:textAlignment w:val="baseline"/>
        <w:rPr>
          <w:rFonts w:hint="eastAsia" w:ascii="宋体" w:hAnsi="宋体" w:eastAsia="宋体" w:cs="宋体"/>
          <w:sz w:val="24"/>
          <w:szCs w:val="24"/>
          <w:lang w:eastAsia="zh-CN"/>
        </w:rPr>
      </w:pPr>
      <w:r>
        <w:rPr>
          <w:rFonts w:hint="eastAsia" w:ascii="宋体" w:hAnsi="宋体" w:eastAsia="宋体" w:cs="宋体"/>
          <w:sz w:val="24"/>
          <w:szCs w:val="24"/>
          <w:lang w:val="en-US" w:eastAsia="zh-CN"/>
        </w:rPr>
        <w:t>(5)</w:t>
      </w:r>
      <w:r>
        <w:rPr>
          <w:rFonts w:ascii="宋体" w:hAnsi="宋体" w:eastAsia="宋体" w:cs="宋体"/>
          <w:sz w:val="24"/>
          <w:szCs w:val="24"/>
        </w:rPr>
        <w:t>培养学生的创新精神和实践能力；</w:t>
      </w:r>
    </w:p>
    <w:p>
      <w:pPr>
        <w:keepNext w:val="0"/>
        <w:keepLines w:val="0"/>
        <w:pageBreakBefore w:val="0"/>
        <w:widowControl/>
        <w:numPr>
          <w:ilvl w:val="0"/>
          <w:numId w:val="0"/>
        </w:numPr>
        <w:shd w:val="clear"/>
        <w:kinsoku/>
        <w:wordWrap/>
        <w:overflowPunct/>
        <w:topLinePunct w:val="0"/>
        <w:autoSpaceDE w:val="0"/>
        <w:autoSpaceDN w:val="0"/>
        <w:bidi w:val="0"/>
        <w:adjustRightInd w:val="0"/>
        <w:snapToGrid w:val="0"/>
        <w:spacing w:line="240" w:lineRule="auto"/>
        <w:ind w:leftChars="228"/>
        <w:textAlignment w:val="baseline"/>
        <w:rPr>
          <w:rFonts w:hint="eastAsia" w:ascii="宋体" w:hAnsi="宋体" w:eastAsia="宋体" w:cs="宋体"/>
          <w:sz w:val="24"/>
          <w:szCs w:val="24"/>
          <w:lang w:eastAsia="zh-CN"/>
        </w:rPr>
      </w:pPr>
      <w:r>
        <w:rPr>
          <w:rFonts w:hint="eastAsia" w:ascii="宋体" w:hAnsi="宋体" w:eastAsia="宋体" w:cs="宋体"/>
          <w:sz w:val="24"/>
          <w:szCs w:val="24"/>
          <w:lang w:val="en-US" w:eastAsia="zh-CN"/>
        </w:rPr>
        <w:t>(6)</w:t>
      </w:r>
      <w:r>
        <w:rPr>
          <w:rFonts w:ascii="宋体" w:hAnsi="宋体" w:eastAsia="宋体" w:cs="宋体"/>
          <w:sz w:val="24"/>
          <w:szCs w:val="24"/>
        </w:rPr>
        <w:t>具有较强的职业道德和职业素养。</w:t>
      </w:r>
    </w:p>
    <w:p>
      <w:pPr>
        <w:keepNext w:val="0"/>
        <w:keepLines w:val="0"/>
        <w:pageBreakBefore w:val="0"/>
        <w:widowControl/>
        <w:numPr>
          <w:ilvl w:val="0"/>
          <w:numId w:val="0"/>
        </w:numPr>
        <w:shd w:val="clear"/>
        <w:kinsoku/>
        <w:wordWrap/>
        <w:overflowPunct/>
        <w:topLinePunct w:val="0"/>
        <w:autoSpaceDE w:val="0"/>
        <w:autoSpaceDN w:val="0"/>
        <w:bidi w:val="0"/>
        <w:adjustRightInd w:val="0"/>
        <w:snapToGrid w:val="0"/>
        <w:spacing w:line="240" w:lineRule="auto"/>
        <w:ind w:leftChars="228"/>
        <w:textAlignment w:val="baseline"/>
        <w:rPr>
          <w:rFonts w:hint="eastAsia" w:ascii="宋体" w:hAnsi="宋体" w:eastAsia="宋体" w:cs="宋体"/>
          <w:sz w:val="24"/>
          <w:szCs w:val="24"/>
          <w:lang w:eastAsia="zh-CN"/>
        </w:rPr>
      </w:pPr>
      <w:r>
        <w:rPr>
          <w:rFonts w:hint="eastAsia" w:ascii="宋体" w:hAnsi="宋体" w:eastAsia="宋体" w:cs="宋体"/>
          <w:sz w:val="24"/>
          <w:szCs w:val="24"/>
          <w:lang w:val="en-US" w:eastAsia="zh-CN"/>
        </w:rPr>
        <w:t>4.</w:t>
      </w:r>
      <w:r>
        <w:rPr>
          <w:rFonts w:ascii="宋体" w:hAnsi="宋体" w:eastAsia="宋体" w:cs="宋体"/>
          <w:sz w:val="24"/>
          <w:szCs w:val="24"/>
        </w:rPr>
        <w:t>课程思政</w:t>
      </w:r>
    </w:p>
    <w:p>
      <w:pPr>
        <w:keepNext w:val="0"/>
        <w:keepLines w:val="0"/>
        <w:pageBreakBefore w:val="0"/>
        <w:widowControl/>
        <w:numPr>
          <w:ilvl w:val="0"/>
          <w:numId w:val="0"/>
        </w:numPr>
        <w:shd w:val="clear"/>
        <w:kinsoku/>
        <w:wordWrap/>
        <w:overflowPunct/>
        <w:topLinePunct w:val="0"/>
        <w:autoSpaceDE w:val="0"/>
        <w:autoSpaceDN w:val="0"/>
        <w:bidi w:val="0"/>
        <w:adjustRightInd w:val="0"/>
        <w:snapToGrid w:val="0"/>
        <w:spacing w:line="240" w:lineRule="auto"/>
        <w:ind w:leftChars="228"/>
        <w:textAlignment w:val="baseline"/>
        <w:rPr>
          <w:rFonts w:hint="eastAsia" w:ascii="宋体" w:hAnsi="宋体" w:eastAsia="宋体" w:cs="宋体"/>
          <w:sz w:val="24"/>
          <w:szCs w:val="24"/>
          <w:lang w:eastAsia="zh-CN"/>
        </w:rPr>
      </w:pPr>
      <w:r>
        <w:rPr>
          <w:rFonts w:hint="eastAsia" w:ascii="宋体" w:hAnsi="宋体" w:eastAsia="宋体" w:cs="宋体"/>
          <w:sz w:val="24"/>
          <w:szCs w:val="24"/>
          <w:lang w:val="en-US" w:eastAsia="zh-CN"/>
        </w:rPr>
        <w:t>(1)</w:t>
      </w:r>
      <w:r>
        <w:rPr>
          <w:rFonts w:ascii="宋体" w:hAnsi="宋体" w:eastAsia="宋体" w:cs="宋体"/>
          <w:sz w:val="24"/>
          <w:szCs w:val="24"/>
        </w:rPr>
        <w:t>培养学生较强的安全意识；</w:t>
      </w:r>
    </w:p>
    <w:p>
      <w:pPr>
        <w:keepNext w:val="0"/>
        <w:keepLines w:val="0"/>
        <w:pageBreakBefore w:val="0"/>
        <w:widowControl/>
        <w:numPr>
          <w:ilvl w:val="0"/>
          <w:numId w:val="0"/>
        </w:numPr>
        <w:shd w:val="clear"/>
        <w:kinsoku/>
        <w:wordWrap/>
        <w:overflowPunct/>
        <w:topLinePunct w:val="0"/>
        <w:autoSpaceDE w:val="0"/>
        <w:autoSpaceDN w:val="0"/>
        <w:bidi w:val="0"/>
        <w:adjustRightInd w:val="0"/>
        <w:snapToGrid w:val="0"/>
        <w:spacing w:line="240" w:lineRule="auto"/>
        <w:ind w:leftChars="228"/>
        <w:textAlignment w:val="baseline"/>
        <w:rPr>
          <w:rFonts w:hint="eastAsia" w:ascii="宋体" w:hAnsi="宋体" w:eastAsia="宋体" w:cs="宋体"/>
          <w:sz w:val="24"/>
          <w:szCs w:val="24"/>
          <w:lang w:eastAsia="zh-CN"/>
        </w:rPr>
      </w:pPr>
      <w:r>
        <w:rPr>
          <w:rFonts w:hint="eastAsia" w:ascii="宋体" w:hAnsi="宋体" w:eastAsia="宋体" w:cs="宋体"/>
          <w:sz w:val="24"/>
          <w:szCs w:val="24"/>
          <w:lang w:val="en-US" w:eastAsia="zh-CN"/>
        </w:rPr>
        <w:t>(2)</w:t>
      </w:r>
      <w:r>
        <w:rPr>
          <w:rFonts w:ascii="宋体" w:hAnsi="宋体" w:eastAsia="宋体" w:cs="宋体"/>
          <w:sz w:val="24"/>
          <w:szCs w:val="24"/>
        </w:rPr>
        <w:t>培养学生的社会主义核心价值观；</w:t>
      </w:r>
    </w:p>
    <w:p>
      <w:pPr>
        <w:keepNext w:val="0"/>
        <w:keepLines w:val="0"/>
        <w:pageBreakBefore w:val="0"/>
        <w:widowControl/>
        <w:numPr>
          <w:ilvl w:val="0"/>
          <w:numId w:val="0"/>
        </w:numPr>
        <w:shd w:val="clear"/>
        <w:kinsoku/>
        <w:wordWrap/>
        <w:overflowPunct/>
        <w:topLinePunct w:val="0"/>
        <w:autoSpaceDE w:val="0"/>
        <w:autoSpaceDN w:val="0"/>
        <w:bidi w:val="0"/>
        <w:adjustRightInd w:val="0"/>
        <w:snapToGrid w:val="0"/>
        <w:spacing w:line="240" w:lineRule="auto"/>
        <w:ind w:leftChars="228"/>
        <w:textAlignment w:val="baseline"/>
        <w:rPr>
          <w:rFonts w:hint="eastAsia" w:ascii="宋体" w:hAnsi="宋体" w:eastAsia="宋体" w:cs="宋体"/>
          <w:sz w:val="24"/>
          <w:szCs w:val="24"/>
          <w:lang w:eastAsia="zh-CN"/>
        </w:rPr>
      </w:pPr>
      <w:r>
        <w:rPr>
          <w:rFonts w:hint="eastAsia" w:ascii="宋体" w:hAnsi="宋体" w:eastAsia="宋体" w:cs="宋体"/>
          <w:sz w:val="24"/>
          <w:szCs w:val="24"/>
          <w:lang w:val="en-US" w:eastAsia="zh-CN"/>
        </w:rPr>
        <w:t>(3)</w:t>
      </w:r>
      <w:r>
        <w:rPr>
          <w:rFonts w:ascii="宋体" w:hAnsi="宋体" w:eastAsia="宋体" w:cs="宋体"/>
          <w:sz w:val="24"/>
          <w:szCs w:val="24"/>
        </w:rPr>
        <w:t>培养学生的工匠精神；</w:t>
      </w:r>
    </w:p>
    <w:p>
      <w:pPr>
        <w:keepNext w:val="0"/>
        <w:keepLines w:val="0"/>
        <w:pageBreakBefore w:val="0"/>
        <w:widowControl/>
        <w:numPr>
          <w:ilvl w:val="0"/>
          <w:numId w:val="0"/>
        </w:numPr>
        <w:shd w:val="clear"/>
        <w:kinsoku/>
        <w:wordWrap/>
        <w:overflowPunct/>
        <w:topLinePunct w:val="0"/>
        <w:autoSpaceDE w:val="0"/>
        <w:autoSpaceDN w:val="0"/>
        <w:bidi w:val="0"/>
        <w:adjustRightInd w:val="0"/>
        <w:snapToGrid w:val="0"/>
        <w:spacing w:line="240" w:lineRule="auto"/>
        <w:ind w:leftChars="228"/>
        <w:textAlignment w:val="baseline"/>
        <w:rPr>
          <w:rFonts w:hint="eastAsia" w:ascii="宋体" w:hAnsi="宋体" w:eastAsia="宋体" w:cs="宋体"/>
          <w:sz w:val="24"/>
          <w:szCs w:val="24"/>
        </w:rPr>
      </w:pPr>
      <w:r>
        <w:rPr>
          <w:rFonts w:hint="eastAsia" w:ascii="宋体" w:hAnsi="宋体" w:eastAsia="宋体" w:cs="宋体"/>
          <w:sz w:val="24"/>
          <w:szCs w:val="24"/>
          <w:lang w:val="en-US" w:eastAsia="zh-CN"/>
        </w:rPr>
        <w:t>(4)</w:t>
      </w:r>
      <w:r>
        <w:rPr>
          <w:rFonts w:ascii="宋体" w:hAnsi="宋体" w:eastAsia="宋体" w:cs="宋体"/>
          <w:sz w:val="24"/>
          <w:szCs w:val="24"/>
        </w:rPr>
        <w:t>培养学生的质量意识。</w:t>
      </w:r>
    </w:p>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56" w:firstLineChars="200"/>
        <w:textAlignment w:val="baseline"/>
        <w:outlineLvl w:val="1"/>
        <w:rPr>
          <w:rFonts w:hint="eastAsia" w:ascii="宋体" w:hAnsi="宋体" w:eastAsia="宋体" w:cs="宋体"/>
          <w:b w:val="0"/>
          <w:bCs w:val="0"/>
          <w:color w:val="auto"/>
          <w:spacing w:val="-6"/>
          <w:sz w:val="24"/>
          <w:szCs w:val="24"/>
        </w:rPr>
      </w:pPr>
      <w:bookmarkStart w:id="8" w:name="_Toc88655489"/>
      <w:r>
        <w:rPr>
          <w:rFonts w:hint="eastAsia" w:ascii="宋体" w:hAnsi="宋体" w:eastAsia="宋体" w:cs="宋体"/>
          <w:b w:val="0"/>
          <w:bCs w:val="0"/>
          <w:color w:val="auto"/>
          <w:spacing w:val="-6"/>
          <w:sz w:val="24"/>
          <w:szCs w:val="24"/>
          <w:lang w:val="en-US" w:eastAsia="zh-CN"/>
        </w:rPr>
        <w:t>5</w:t>
      </w:r>
      <w:r>
        <w:rPr>
          <w:rFonts w:hint="eastAsia" w:ascii="宋体" w:hAnsi="宋体" w:eastAsia="宋体" w:cs="宋体"/>
          <w:b w:val="0"/>
          <w:bCs w:val="0"/>
          <w:color w:val="auto"/>
          <w:spacing w:val="-6"/>
          <w:sz w:val="24"/>
          <w:szCs w:val="24"/>
        </w:rPr>
        <w:t>.岗位职业能力分析</w:t>
      </w:r>
      <w:bookmarkEnd w:id="8"/>
    </w:p>
    <w:tbl>
      <w:tblPr>
        <w:tblStyle w:val="6"/>
        <w:tblW w:w="8540" w:type="dxa"/>
        <w:tblInd w:w="5"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823"/>
        <w:gridCol w:w="1912"/>
        <w:gridCol w:w="5805"/>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90" w:hRule="exact"/>
          <w:tblHeader/>
        </w:trPr>
        <w:tc>
          <w:tcPr>
            <w:tcW w:w="823" w:type="dxa"/>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outlineLvl w:val="1"/>
              <w:rPr>
                <w:rFonts w:hint="eastAsia" w:ascii="宋体" w:hAnsi="宋体" w:eastAsia="宋体" w:cs="宋体"/>
                <w:b w:val="0"/>
                <w:bCs w:val="0"/>
                <w:color w:val="auto"/>
                <w:spacing w:val="-6"/>
                <w:sz w:val="24"/>
                <w:szCs w:val="24"/>
              </w:rPr>
            </w:pPr>
            <w:r>
              <w:rPr>
                <w:rFonts w:hint="eastAsia" w:ascii="宋体" w:hAnsi="宋体" w:eastAsia="宋体" w:cs="宋体"/>
                <w:b w:val="0"/>
                <w:bCs w:val="0"/>
                <w:color w:val="auto"/>
                <w:spacing w:val="-6"/>
                <w:sz w:val="24"/>
                <w:szCs w:val="24"/>
              </w:rPr>
              <w:t>工作岗位</w:t>
            </w:r>
          </w:p>
        </w:tc>
        <w:tc>
          <w:tcPr>
            <w:tcW w:w="1912" w:type="dxa"/>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center"/>
              <w:textAlignment w:val="baseline"/>
              <w:outlineLvl w:val="1"/>
              <w:rPr>
                <w:rFonts w:hint="eastAsia" w:ascii="宋体" w:hAnsi="宋体" w:eastAsia="宋体" w:cs="宋体"/>
                <w:b w:val="0"/>
                <w:bCs w:val="0"/>
                <w:color w:val="auto"/>
                <w:spacing w:val="-6"/>
                <w:sz w:val="24"/>
                <w:szCs w:val="24"/>
              </w:rPr>
            </w:pPr>
            <w:r>
              <w:rPr>
                <w:rFonts w:hint="eastAsia" w:ascii="宋体" w:hAnsi="宋体" w:eastAsia="宋体" w:cs="宋体"/>
                <w:b w:val="0"/>
                <w:bCs w:val="0"/>
                <w:color w:val="auto"/>
                <w:spacing w:val="-6"/>
                <w:sz w:val="24"/>
                <w:szCs w:val="24"/>
              </w:rPr>
              <w:t>工作任务</w:t>
            </w:r>
          </w:p>
        </w:tc>
        <w:tc>
          <w:tcPr>
            <w:tcW w:w="5805" w:type="dxa"/>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center"/>
              <w:textAlignment w:val="baseline"/>
              <w:outlineLvl w:val="1"/>
              <w:rPr>
                <w:rFonts w:hint="eastAsia" w:ascii="宋体" w:hAnsi="宋体" w:eastAsia="宋体" w:cs="宋体"/>
                <w:b w:val="0"/>
                <w:bCs w:val="0"/>
                <w:color w:val="auto"/>
                <w:spacing w:val="-6"/>
                <w:sz w:val="24"/>
                <w:szCs w:val="24"/>
              </w:rPr>
            </w:pPr>
            <w:r>
              <w:rPr>
                <w:rFonts w:hint="eastAsia" w:ascii="宋体" w:hAnsi="宋体" w:eastAsia="宋体" w:cs="宋体"/>
                <w:b w:val="0"/>
                <w:bCs w:val="0"/>
                <w:color w:val="auto"/>
                <w:spacing w:val="-6"/>
                <w:sz w:val="24"/>
                <w:szCs w:val="24"/>
              </w:rPr>
              <w:t>职业能力</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exact"/>
        </w:trPr>
        <w:tc>
          <w:tcPr>
            <w:tcW w:w="823" w:type="dxa"/>
            <w:vMerge w:val="restart"/>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outlineLvl w:val="1"/>
              <w:rPr>
                <w:rFonts w:hint="eastAsia" w:ascii="宋体" w:hAnsi="宋体" w:eastAsia="宋体" w:cs="宋体"/>
                <w:b w:val="0"/>
                <w:bCs w:val="0"/>
                <w:color w:val="auto"/>
                <w:spacing w:val="-6"/>
                <w:sz w:val="24"/>
                <w:szCs w:val="24"/>
                <w:lang w:eastAsia="zh-CN"/>
              </w:rPr>
            </w:pPr>
            <w:r>
              <w:rPr>
                <w:rFonts w:hint="eastAsia" w:ascii="宋体" w:hAnsi="宋体" w:eastAsia="宋体" w:cs="宋体"/>
                <w:b w:val="0"/>
                <w:bCs w:val="0"/>
                <w:color w:val="auto"/>
                <w:spacing w:val="-6"/>
                <w:sz w:val="24"/>
                <w:szCs w:val="24"/>
                <w:lang w:eastAsia="zh-CN"/>
              </w:rPr>
              <w:t>建筑施工员</w:t>
            </w:r>
          </w:p>
        </w:tc>
        <w:tc>
          <w:tcPr>
            <w:tcW w:w="1912" w:type="dxa"/>
            <w:vMerge w:val="restart"/>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outlineLvl w:val="1"/>
              <w:rPr>
                <w:rFonts w:hint="eastAsia" w:ascii="宋体" w:hAnsi="宋体" w:eastAsia="宋体" w:cs="宋体"/>
                <w:b w:val="0"/>
                <w:bCs w:val="0"/>
                <w:color w:val="auto"/>
                <w:spacing w:val="-6"/>
                <w:sz w:val="24"/>
                <w:szCs w:val="24"/>
              </w:rPr>
            </w:pPr>
            <w:r>
              <w:rPr>
                <w:rFonts w:hint="eastAsia" w:ascii="宋体" w:hAnsi="宋体" w:eastAsia="宋体" w:cs="宋体"/>
                <w:b w:val="0"/>
                <w:bCs w:val="0"/>
                <w:color w:val="auto"/>
                <w:spacing w:val="-6"/>
                <w:sz w:val="24"/>
                <w:szCs w:val="24"/>
              </w:rPr>
              <w:t>施工投标与组织策划</w:t>
            </w:r>
          </w:p>
        </w:tc>
        <w:tc>
          <w:tcPr>
            <w:tcW w:w="5805" w:type="dxa"/>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left"/>
              <w:textAlignment w:val="baseline"/>
              <w:outlineLvl w:val="1"/>
              <w:rPr>
                <w:rFonts w:hint="eastAsia" w:ascii="宋体" w:hAnsi="宋体" w:eastAsia="宋体" w:cs="宋体"/>
                <w:b w:val="0"/>
                <w:bCs w:val="0"/>
                <w:color w:val="auto"/>
                <w:spacing w:val="-6"/>
                <w:sz w:val="24"/>
                <w:szCs w:val="24"/>
              </w:rPr>
            </w:pPr>
            <w:r>
              <w:rPr>
                <w:rFonts w:hint="eastAsia" w:ascii="宋体" w:hAnsi="宋体" w:eastAsia="宋体" w:cs="宋体"/>
                <w:b w:val="0"/>
                <w:bCs w:val="0"/>
                <w:color w:val="auto"/>
                <w:spacing w:val="-6"/>
                <w:sz w:val="24"/>
                <w:szCs w:val="24"/>
                <w:lang w:val="en-US" w:eastAsia="zh-CN"/>
              </w:rPr>
              <w:t>1.</w:t>
            </w:r>
            <w:r>
              <w:rPr>
                <w:rFonts w:hint="eastAsia" w:ascii="宋体" w:hAnsi="宋体" w:eastAsia="宋体" w:cs="宋体"/>
                <w:b w:val="0"/>
                <w:bCs w:val="0"/>
                <w:color w:val="auto"/>
                <w:spacing w:val="-6"/>
                <w:sz w:val="24"/>
                <w:szCs w:val="24"/>
                <w:lang w:eastAsia="zh-CN"/>
              </w:rPr>
              <w:t>能够熟练识读建筑施工图；</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exact"/>
        </w:trPr>
        <w:tc>
          <w:tcPr>
            <w:tcW w:w="823" w:type="dxa"/>
            <w:vMerge w:val="continue"/>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56" w:firstLineChars="200"/>
              <w:textAlignment w:val="baseline"/>
              <w:outlineLvl w:val="1"/>
              <w:rPr>
                <w:rFonts w:hint="eastAsia" w:ascii="宋体" w:hAnsi="宋体" w:eastAsia="宋体" w:cs="宋体"/>
                <w:b w:val="0"/>
                <w:bCs w:val="0"/>
                <w:color w:val="auto"/>
                <w:spacing w:val="-6"/>
                <w:sz w:val="24"/>
                <w:szCs w:val="24"/>
              </w:rPr>
            </w:pPr>
          </w:p>
        </w:tc>
        <w:tc>
          <w:tcPr>
            <w:tcW w:w="1912" w:type="dxa"/>
            <w:vMerge w:val="continue"/>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56" w:firstLineChars="200"/>
              <w:textAlignment w:val="baseline"/>
              <w:outlineLvl w:val="1"/>
              <w:rPr>
                <w:rFonts w:hint="eastAsia" w:ascii="宋体" w:hAnsi="宋体" w:eastAsia="宋体" w:cs="宋体"/>
                <w:b w:val="0"/>
                <w:bCs w:val="0"/>
                <w:color w:val="auto"/>
                <w:spacing w:val="-6"/>
                <w:sz w:val="24"/>
                <w:szCs w:val="24"/>
              </w:rPr>
            </w:pPr>
          </w:p>
        </w:tc>
        <w:tc>
          <w:tcPr>
            <w:tcW w:w="5805" w:type="dxa"/>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left"/>
              <w:textAlignment w:val="baseline"/>
              <w:outlineLvl w:val="1"/>
              <w:rPr>
                <w:rFonts w:hint="eastAsia" w:ascii="宋体" w:hAnsi="宋体" w:eastAsia="宋体" w:cs="宋体"/>
                <w:b w:val="0"/>
                <w:bCs w:val="0"/>
                <w:color w:val="auto"/>
                <w:spacing w:val="-6"/>
                <w:sz w:val="24"/>
                <w:szCs w:val="24"/>
              </w:rPr>
            </w:pPr>
            <w:r>
              <w:rPr>
                <w:rFonts w:hint="eastAsia" w:ascii="宋体" w:hAnsi="宋体" w:eastAsia="宋体" w:cs="宋体"/>
                <w:b w:val="0"/>
                <w:bCs w:val="0"/>
                <w:color w:val="auto"/>
                <w:spacing w:val="-6"/>
                <w:sz w:val="24"/>
                <w:szCs w:val="24"/>
                <w:lang w:val="en-US" w:eastAsia="zh-CN"/>
              </w:rPr>
              <w:t>2.</w:t>
            </w:r>
            <w:r>
              <w:rPr>
                <w:rFonts w:hint="eastAsia" w:ascii="宋体" w:hAnsi="宋体" w:eastAsia="宋体" w:cs="宋体"/>
                <w:b w:val="0"/>
                <w:bCs w:val="0"/>
                <w:color w:val="auto"/>
                <w:spacing w:val="-6"/>
                <w:sz w:val="24"/>
                <w:szCs w:val="24"/>
                <w:lang w:eastAsia="zh-CN"/>
              </w:rPr>
              <w:t>能够进行图纸会审；</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3" w:hRule="exact"/>
        </w:trPr>
        <w:tc>
          <w:tcPr>
            <w:tcW w:w="823" w:type="dxa"/>
            <w:vMerge w:val="continue"/>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56" w:firstLineChars="200"/>
              <w:textAlignment w:val="baseline"/>
              <w:outlineLvl w:val="1"/>
              <w:rPr>
                <w:rFonts w:hint="eastAsia" w:ascii="宋体" w:hAnsi="宋体" w:eastAsia="宋体" w:cs="宋体"/>
                <w:b w:val="0"/>
                <w:bCs w:val="0"/>
                <w:color w:val="auto"/>
                <w:spacing w:val="-6"/>
                <w:sz w:val="24"/>
                <w:szCs w:val="24"/>
              </w:rPr>
            </w:pPr>
          </w:p>
        </w:tc>
        <w:tc>
          <w:tcPr>
            <w:tcW w:w="1912" w:type="dxa"/>
            <w:vMerge w:val="continue"/>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56" w:firstLineChars="200"/>
              <w:textAlignment w:val="baseline"/>
              <w:outlineLvl w:val="1"/>
              <w:rPr>
                <w:rFonts w:hint="eastAsia" w:ascii="宋体" w:hAnsi="宋体" w:eastAsia="宋体" w:cs="宋体"/>
                <w:b w:val="0"/>
                <w:bCs w:val="0"/>
                <w:color w:val="auto"/>
                <w:spacing w:val="-6"/>
                <w:sz w:val="24"/>
                <w:szCs w:val="24"/>
              </w:rPr>
            </w:pPr>
          </w:p>
        </w:tc>
        <w:tc>
          <w:tcPr>
            <w:tcW w:w="5805" w:type="dxa"/>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left"/>
              <w:textAlignment w:val="baseline"/>
              <w:outlineLvl w:val="1"/>
              <w:rPr>
                <w:rFonts w:hint="eastAsia" w:ascii="宋体" w:hAnsi="宋体" w:eastAsia="宋体" w:cs="宋体"/>
                <w:b w:val="0"/>
                <w:bCs w:val="0"/>
                <w:color w:val="auto"/>
                <w:spacing w:val="-6"/>
                <w:sz w:val="24"/>
                <w:szCs w:val="24"/>
                <w:lang w:eastAsia="zh-CN"/>
              </w:rPr>
            </w:pPr>
            <w:r>
              <w:rPr>
                <w:rFonts w:hint="eastAsia" w:ascii="宋体" w:hAnsi="宋体" w:eastAsia="宋体" w:cs="宋体"/>
                <w:b w:val="0"/>
                <w:bCs w:val="0"/>
                <w:color w:val="auto"/>
                <w:spacing w:val="-6"/>
                <w:sz w:val="24"/>
                <w:szCs w:val="24"/>
                <w:lang w:val="en-US" w:eastAsia="zh-CN"/>
              </w:rPr>
              <w:t>3.</w:t>
            </w:r>
            <w:r>
              <w:rPr>
                <w:rFonts w:hint="eastAsia" w:ascii="宋体" w:hAnsi="宋体" w:eastAsia="宋体" w:cs="宋体"/>
                <w:b w:val="0"/>
                <w:bCs w:val="0"/>
                <w:color w:val="auto"/>
                <w:spacing w:val="-6"/>
                <w:sz w:val="24"/>
                <w:szCs w:val="24"/>
                <w:lang w:eastAsia="zh-CN"/>
              </w:rPr>
              <w:t>能够根据施工图纸、工程量计算规则及定额组成，按</w:t>
            </w:r>
          </w:p>
          <w:p>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left"/>
              <w:textAlignment w:val="baseline"/>
              <w:outlineLvl w:val="1"/>
              <w:rPr>
                <w:rFonts w:hint="eastAsia" w:ascii="宋体" w:hAnsi="宋体" w:eastAsia="宋体" w:cs="宋体"/>
                <w:b w:val="0"/>
                <w:bCs w:val="0"/>
                <w:color w:val="auto"/>
                <w:spacing w:val="-6"/>
                <w:sz w:val="24"/>
                <w:szCs w:val="24"/>
              </w:rPr>
            </w:pPr>
            <w:r>
              <w:rPr>
                <w:rFonts w:hint="eastAsia" w:ascii="宋体" w:hAnsi="宋体" w:eastAsia="宋体" w:cs="宋体"/>
                <w:b w:val="0"/>
                <w:bCs w:val="0"/>
                <w:color w:val="auto"/>
                <w:spacing w:val="-6"/>
                <w:sz w:val="24"/>
                <w:szCs w:val="24"/>
                <w:lang w:eastAsia="zh-CN"/>
              </w:rPr>
              <w:t>照工程量清单计价规则计算；</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exact"/>
        </w:trPr>
        <w:tc>
          <w:tcPr>
            <w:tcW w:w="823" w:type="dxa"/>
            <w:vMerge w:val="continue"/>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56" w:firstLineChars="200"/>
              <w:textAlignment w:val="baseline"/>
              <w:outlineLvl w:val="1"/>
              <w:rPr>
                <w:rFonts w:hint="eastAsia" w:ascii="宋体" w:hAnsi="宋体" w:eastAsia="宋体" w:cs="宋体"/>
                <w:b w:val="0"/>
                <w:bCs w:val="0"/>
                <w:color w:val="auto"/>
                <w:spacing w:val="-6"/>
                <w:sz w:val="24"/>
                <w:szCs w:val="24"/>
              </w:rPr>
            </w:pPr>
          </w:p>
        </w:tc>
        <w:tc>
          <w:tcPr>
            <w:tcW w:w="1912" w:type="dxa"/>
            <w:vMerge w:val="continue"/>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56" w:firstLineChars="200"/>
              <w:textAlignment w:val="baseline"/>
              <w:outlineLvl w:val="1"/>
              <w:rPr>
                <w:rFonts w:hint="eastAsia" w:ascii="宋体" w:hAnsi="宋体" w:eastAsia="宋体" w:cs="宋体"/>
                <w:b w:val="0"/>
                <w:bCs w:val="0"/>
                <w:color w:val="auto"/>
                <w:spacing w:val="-6"/>
                <w:sz w:val="24"/>
                <w:szCs w:val="24"/>
              </w:rPr>
            </w:pPr>
          </w:p>
        </w:tc>
        <w:tc>
          <w:tcPr>
            <w:tcW w:w="5805" w:type="dxa"/>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left"/>
              <w:textAlignment w:val="baseline"/>
              <w:outlineLvl w:val="1"/>
              <w:rPr>
                <w:rFonts w:hint="eastAsia" w:ascii="宋体" w:hAnsi="宋体" w:eastAsia="宋体" w:cs="宋体"/>
                <w:b w:val="0"/>
                <w:bCs w:val="0"/>
                <w:color w:val="auto"/>
                <w:spacing w:val="-6"/>
                <w:sz w:val="24"/>
                <w:szCs w:val="24"/>
              </w:rPr>
            </w:pPr>
            <w:r>
              <w:rPr>
                <w:rFonts w:hint="eastAsia" w:ascii="宋体" w:hAnsi="宋体" w:eastAsia="宋体" w:cs="宋体"/>
                <w:b w:val="0"/>
                <w:bCs w:val="0"/>
                <w:color w:val="auto"/>
                <w:spacing w:val="-6"/>
                <w:sz w:val="24"/>
                <w:szCs w:val="24"/>
                <w:lang w:val="en-US" w:eastAsia="zh-CN"/>
              </w:rPr>
              <w:t>4.</w:t>
            </w:r>
            <w:r>
              <w:rPr>
                <w:rFonts w:hint="eastAsia" w:ascii="宋体" w:hAnsi="宋体" w:eastAsia="宋体" w:cs="宋体"/>
                <w:b w:val="0"/>
                <w:bCs w:val="0"/>
                <w:color w:val="auto"/>
                <w:spacing w:val="-6"/>
                <w:sz w:val="24"/>
                <w:szCs w:val="24"/>
                <w:lang w:eastAsia="zh-CN"/>
              </w:rPr>
              <w:t>会使用常用预算软件；</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exact"/>
        </w:trPr>
        <w:tc>
          <w:tcPr>
            <w:tcW w:w="823" w:type="dxa"/>
            <w:vMerge w:val="continue"/>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56" w:firstLineChars="200"/>
              <w:textAlignment w:val="baseline"/>
              <w:outlineLvl w:val="1"/>
              <w:rPr>
                <w:rFonts w:hint="eastAsia" w:ascii="宋体" w:hAnsi="宋体" w:eastAsia="宋体" w:cs="宋体"/>
                <w:b w:val="0"/>
                <w:bCs w:val="0"/>
                <w:color w:val="auto"/>
                <w:spacing w:val="-6"/>
                <w:sz w:val="24"/>
                <w:szCs w:val="24"/>
              </w:rPr>
            </w:pPr>
          </w:p>
        </w:tc>
        <w:tc>
          <w:tcPr>
            <w:tcW w:w="1912" w:type="dxa"/>
            <w:vMerge w:val="continue"/>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56" w:firstLineChars="200"/>
              <w:textAlignment w:val="baseline"/>
              <w:outlineLvl w:val="1"/>
              <w:rPr>
                <w:rFonts w:hint="eastAsia" w:ascii="宋体" w:hAnsi="宋体" w:eastAsia="宋体" w:cs="宋体"/>
                <w:b w:val="0"/>
                <w:bCs w:val="0"/>
                <w:color w:val="auto"/>
                <w:spacing w:val="-6"/>
                <w:sz w:val="24"/>
                <w:szCs w:val="24"/>
              </w:rPr>
            </w:pPr>
          </w:p>
        </w:tc>
        <w:tc>
          <w:tcPr>
            <w:tcW w:w="5805" w:type="dxa"/>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left"/>
              <w:textAlignment w:val="baseline"/>
              <w:outlineLvl w:val="1"/>
              <w:rPr>
                <w:rFonts w:hint="eastAsia" w:ascii="宋体" w:hAnsi="宋体" w:eastAsia="宋体" w:cs="宋体"/>
                <w:b w:val="0"/>
                <w:bCs w:val="0"/>
                <w:color w:val="auto"/>
                <w:spacing w:val="-6"/>
                <w:sz w:val="24"/>
                <w:szCs w:val="24"/>
              </w:rPr>
            </w:pPr>
            <w:r>
              <w:rPr>
                <w:rFonts w:hint="eastAsia" w:ascii="宋体" w:hAnsi="宋体" w:eastAsia="宋体" w:cs="宋体"/>
                <w:b w:val="0"/>
                <w:bCs w:val="0"/>
                <w:color w:val="auto"/>
                <w:spacing w:val="-6"/>
                <w:sz w:val="24"/>
                <w:szCs w:val="24"/>
                <w:lang w:val="en-US" w:eastAsia="zh-CN"/>
              </w:rPr>
              <w:t>5.</w:t>
            </w:r>
            <w:r>
              <w:rPr>
                <w:rFonts w:hint="eastAsia" w:ascii="宋体" w:hAnsi="宋体" w:eastAsia="宋体" w:cs="宋体"/>
                <w:b w:val="0"/>
                <w:bCs w:val="0"/>
                <w:color w:val="auto"/>
                <w:spacing w:val="-6"/>
                <w:sz w:val="24"/>
                <w:szCs w:val="24"/>
                <w:lang w:eastAsia="zh-CN"/>
              </w:rPr>
              <w:t>能够参与编制施工组织设计和专</w:t>
            </w:r>
            <w:r>
              <w:rPr>
                <w:rFonts w:hint="eastAsia" w:ascii="宋体" w:hAnsi="宋体" w:eastAsia="宋体" w:cs="宋体"/>
                <w:b w:val="0"/>
                <w:bCs w:val="0"/>
                <w:color w:val="auto"/>
                <w:spacing w:val="-6"/>
                <w:sz w:val="24"/>
                <w:szCs w:val="24"/>
              </w:rPr>
              <w:t>项施工方案</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exact"/>
        </w:trPr>
        <w:tc>
          <w:tcPr>
            <w:tcW w:w="823" w:type="dxa"/>
            <w:vMerge w:val="continue"/>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56" w:firstLineChars="200"/>
              <w:textAlignment w:val="baseline"/>
              <w:outlineLvl w:val="1"/>
              <w:rPr>
                <w:rFonts w:hint="eastAsia" w:ascii="宋体" w:hAnsi="宋体" w:eastAsia="宋体" w:cs="宋体"/>
                <w:b w:val="0"/>
                <w:bCs w:val="0"/>
                <w:color w:val="auto"/>
                <w:spacing w:val="-6"/>
                <w:sz w:val="24"/>
                <w:szCs w:val="24"/>
              </w:rPr>
            </w:pPr>
          </w:p>
        </w:tc>
        <w:tc>
          <w:tcPr>
            <w:tcW w:w="1912" w:type="dxa"/>
            <w:vMerge w:val="continue"/>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56" w:firstLineChars="200"/>
              <w:textAlignment w:val="baseline"/>
              <w:outlineLvl w:val="1"/>
              <w:rPr>
                <w:rFonts w:hint="eastAsia" w:ascii="宋体" w:hAnsi="宋体" w:eastAsia="宋体" w:cs="宋体"/>
                <w:b w:val="0"/>
                <w:bCs w:val="0"/>
                <w:color w:val="auto"/>
                <w:spacing w:val="-6"/>
                <w:sz w:val="24"/>
                <w:szCs w:val="24"/>
              </w:rPr>
            </w:pPr>
          </w:p>
        </w:tc>
        <w:tc>
          <w:tcPr>
            <w:tcW w:w="5805" w:type="dxa"/>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left"/>
              <w:textAlignment w:val="baseline"/>
              <w:outlineLvl w:val="1"/>
              <w:rPr>
                <w:rFonts w:hint="eastAsia" w:ascii="宋体" w:hAnsi="宋体" w:eastAsia="宋体" w:cs="宋体"/>
                <w:b w:val="0"/>
                <w:bCs w:val="0"/>
                <w:color w:val="auto"/>
                <w:spacing w:val="-6"/>
                <w:sz w:val="24"/>
                <w:szCs w:val="24"/>
              </w:rPr>
            </w:pPr>
            <w:r>
              <w:rPr>
                <w:rFonts w:hint="eastAsia" w:ascii="宋体" w:hAnsi="宋体" w:eastAsia="宋体" w:cs="宋体"/>
                <w:b w:val="0"/>
                <w:bCs w:val="0"/>
                <w:color w:val="auto"/>
                <w:spacing w:val="-6"/>
                <w:sz w:val="24"/>
                <w:szCs w:val="24"/>
                <w:lang w:val="en-US" w:eastAsia="zh-CN"/>
              </w:rPr>
              <w:t>6.</w:t>
            </w:r>
            <w:r>
              <w:rPr>
                <w:rFonts w:hint="eastAsia" w:ascii="宋体" w:hAnsi="宋体" w:eastAsia="宋体" w:cs="宋体"/>
                <w:b w:val="0"/>
                <w:bCs w:val="0"/>
                <w:color w:val="auto"/>
                <w:spacing w:val="-6"/>
                <w:sz w:val="24"/>
                <w:szCs w:val="24"/>
                <w:lang w:eastAsia="zh-CN"/>
              </w:rPr>
              <w:t>能够协助或进行部分投标书的编制工作；</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9" w:hRule="exact"/>
        </w:trPr>
        <w:tc>
          <w:tcPr>
            <w:tcW w:w="823" w:type="dxa"/>
            <w:vMerge w:val="continue"/>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56" w:firstLineChars="200"/>
              <w:textAlignment w:val="baseline"/>
              <w:outlineLvl w:val="1"/>
              <w:rPr>
                <w:rFonts w:hint="eastAsia" w:ascii="宋体" w:hAnsi="宋体" w:eastAsia="宋体" w:cs="宋体"/>
                <w:b w:val="0"/>
                <w:bCs w:val="0"/>
                <w:color w:val="auto"/>
                <w:spacing w:val="-6"/>
                <w:sz w:val="24"/>
                <w:szCs w:val="24"/>
              </w:rPr>
            </w:pPr>
          </w:p>
        </w:tc>
        <w:tc>
          <w:tcPr>
            <w:tcW w:w="1912" w:type="dxa"/>
            <w:vMerge w:val="restart"/>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outlineLvl w:val="1"/>
              <w:rPr>
                <w:rFonts w:hint="eastAsia" w:ascii="宋体" w:hAnsi="宋体" w:eastAsia="宋体" w:cs="宋体"/>
                <w:b w:val="0"/>
                <w:bCs w:val="0"/>
                <w:color w:val="auto"/>
                <w:spacing w:val="-6"/>
                <w:sz w:val="24"/>
                <w:szCs w:val="24"/>
              </w:rPr>
            </w:pPr>
            <w:r>
              <w:rPr>
                <w:rFonts w:hint="eastAsia" w:ascii="宋体" w:hAnsi="宋体" w:eastAsia="宋体" w:cs="宋体"/>
                <w:b w:val="0"/>
                <w:bCs w:val="0"/>
                <w:color w:val="auto"/>
                <w:spacing w:val="-6"/>
                <w:sz w:val="24"/>
                <w:szCs w:val="24"/>
              </w:rPr>
              <w:t>施工技术管理</w:t>
            </w:r>
          </w:p>
        </w:tc>
        <w:tc>
          <w:tcPr>
            <w:tcW w:w="5805" w:type="dxa"/>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left"/>
              <w:textAlignment w:val="baseline"/>
              <w:outlineLvl w:val="1"/>
              <w:rPr>
                <w:rFonts w:hint="eastAsia"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1.能够识读施工图和其他工程设计、施工等文件；</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exact"/>
        </w:trPr>
        <w:tc>
          <w:tcPr>
            <w:tcW w:w="823" w:type="dxa"/>
            <w:vMerge w:val="continue"/>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56" w:firstLineChars="200"/>
              <w:textAlignment w:val="baseline"/>
              <w:outlineLvl w:val="1"/>
              <w:rPr>
                <w:rFonts w:hint="eastAsia" w:ascii="宋体" w:hAnsi="宋体" w:eastAsia="宋体" w:cs="宋体"/>
                <w:b w:val="0"/>
                <w:bCs w:val="0"/>
                <w:color w:val="auto"/>
                <w:spacing w:val="-6"/>
                <w:sz w:val="24"/>
                <w:szCs w:val="24"/>
              </w:rPr>
            </w:pPr>
          </w:p>
        </w:tc>
        <w:tc>
          <w:tcPr>
            <w:tcW w:w="1912" w:type="dxa"/>
            <w:vMerge w:val="continue"/>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56" w:firstLineChars="200"/>
              <w:textAlignment w:val="baseline"/>
              <w:outlineLvl w:val="1"/>
              <w:rPr>
                <w:rFonts w:hint="eastAsia" w:ascii="宋体" w:hAnsi="宋体" w:eastAsia="宋体" w:cs="宋体"/>
                <w:b w:val="0"/>
                <w:bCs w:val="0"/>
                <w:color w:val="auto"/>
                <w:spacing w:val="-6"/>
                <w:sz w:val="24"/>
                <w:szCs w:val="24"/>
              </w:rPr>
            </w:pPr>
          </w:p>
        </w:tc>
        <w:tc>
          <w:tcPr>
            <w:tcW w:w="5805" w:type="dxa"/>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left"/>
              <w:textAlignment w:val="baseline"/>
              <w:outlineLvl w:val="1"/>
              <w:rPr>
                <w:rFonts w:hint="eastAsia"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2.能够编写技术交底文件，并实施技术交底；</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exact"/>
        </w:trPr>
        <w:tc>
          <w:tcPr>
            <w:tcW w:w="823" w:type="dxa"/>
            <w:vMerge w:val="continue"/>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56" w:firstLineChars="200"/>
              <w:textAlignment w:val="baseline"/>
              <w:outlineLvl w:val="1"/>
              <w:rPr>
                <w:rFonts w:hint="eastAsia" w:ascii="宋体" w:hAnsi="宋体" w:eastAsia="宋体" w:cs="宋体"/>
                <w:b w:val="0"/>
                <w:bCs w:val="0"/>
                <w:color w:val="auto"/>
                <w:spacing w:val="-6"/>
                <w:sz w:val="24"/>
                <w:szCs w:val="24"/>
              </w:rPr>
            </w:pPr>
          </w:p>
        </w:tc>
        <w:tc>
          <w:tcPr>
            <w:tcW w:w="1912" w:type="dxa"/>
            <w:vMerge w:val="continue"/>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56" w:firstLineChars="200"/>
              <w:textAlignment w:val="baseline"/>
              <w:outlineLvl w:val="1"/>
              <w:rPr>
                <w:rFonts w:hint="eastAsia" w:ascii="宋体" w:hAnsi="宋体" w:eastAsia="宋体" w:cs="宋体"/>
                <w:b w:val="0"/>
                <w:bCs w:val="0"/>
                <w:color w:val="auto"/>
                <w:spacing w:val="-6"/>
                <w:sz w:val="24"/>
                <w:szCs w:val="24"/>
              </w:rPr>
            </w:pPr>
          </w:p>
        </w:tc>
        <w:tc>
          <w:tcPr>
            <w:tcW w:w="5805" w:type="dxa"/>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left"/>
              <w:textAlignment w:val="baseline"/>
              <w:outlineLvl w:val="1"/>
              <w:rPr>
                <w:rFonts w:hint="eastAsia"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3.能够正确使用测量仪器，进行施工测量</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exact"/>
        </w:trPr>
        <w:tc>
          <w:tcPr>
            <w:tcW w:w="823" w:type="dxa"/>
            <w:vMerge w:val="continue"/>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56" w:firstLineChars="200"/>
              <w:textAlignment w:val="baseline"/>
              <w:outlineLvl w:val="1"/>
              <w:rPr>
                <w:rFonts w:hint="eastAsia" w:ascii="宋体" w:hAnsi="宋体" w:eastAsia="宋体" w:cs="宋体"/>
                <w:b w:val="0"/>
                <w:bCs w:val="0"/>
                <w:color w:val="auto"/>
                <w:spacing w:val="-6"/>
                <w:sz w:val="24"/>
                <w:szCs w:val="24"/>
              </w:rPr>
            </w:pPr>
          </w:p>
        </w:tc>
        <w:tc>
          <w:tcPr>
            <w:tcW w:w="1912" w:type="dxa"/>
            <w:vMerge w:val="restart"/>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outlineLvl w:val="1"/>
              <w:rPr>
                <w:rFonts w:hint="eastAsia" w:ascii="宋体" w:hAnsi="宋体" w:eastAsia="宋体" w:cs="宋体"/>
                <w:b w:val="0"/>
                <w:bCs w:val="0"/>
                <w:color w:val="auto"/>
                <w:spacing w:val="-6"/>
                <w:sz w:val="24"/>
                <w:szCs w:val="24"/>
              </w:rPr>
            </w:pPr>
            <w:r>
              <w:rPr>
                <w:rFonts w:hint="eastAsia" w:ascii="宋体" w:hAnsi="宋体" w:eastAsia="宋体" w:cs="宋体"/>
                <w:b w:val="0"/>
                <w:bCs w:val="0"/>
                <w:color w:val="auto"/>
                <w:spacing w:val="-6"/>
                <w:sz w:val="24"/>
                <w:szCs w:val="24"/>
              </w:rPr>
              <w:t>施工进度成本控制</w:t>
            </w:r>
          </w:p>
        </w:tc>
        <w:tc>
          <w:tcPr>
            <w:tcW w:w="5805" w:type="dxa"/>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left"/>
              <w:textAlignment w:val="baseline"/>
              <w:outlineLvl w:val="1"/>
              <w:rPr>
                <w:rFonts w:hint="eastAsia"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1.能够正确划分施工区段，合理确定施工顺序；</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exact"/>
        </w:trPr>
        <w:tc>
          <w:tcPr>
            <w:tcW w:w="823" w:type="dxa"/>
            <w:vMerge w:val="continue"/>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56" w:firstLineChars="200"/>
              <w:textAlignment w:val="baseline"/>
              <w:outlineLvl w:val="1"/>
              <w:rPr>
                <w:rFonts w:hint="eastAsia" w:ascii="宋体" w:hAnsi="宋体" w:eastAsia="宋体" w:cs="宋体"/>
                <w:b w:val="0"/>
                <w:bCs w:val="0"/>
                <w:color w:val="auto"/>
                <w:spacing w:val="-6"/>
                <w:sz w:val="24"/>
                <w:szCs w:val="24"/>
              </w:rPr>
            </w:pPr>
          </w:p>
        </w:tc>
        <w:tc>
          <w:tcPr>
            <w:tcW w:w="1912" w:type="dxa"/>
            <w:vMerge w:val="continue"/>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56" w:firstLineChars="200"/>
              <w:textAlignment w:val="baseline"/>
              <w:outlineLvl w:val="1"/>
              <w:rPr>
                <w:rFonts w:hint="eastAsia" w:ascii="宋体" w:hAnsi="宋体" w:eastAsia="宋体" w:cs="宋体"/>
                <w:b w:val="0"/>
                <w:bCs w:val="0"/>
                <w:color w:val="auto"/>
                <w:spacing w:val="-6"/>
                <w:sz w:val="24"/>
                <w:szCs w:val="24"/>
              </w:rPr>
            </w:pPr>
          </w:p>
        </w:tc>
        <w:tc>
          <w:tcPr>
            <w:tcW w:w="5805" w:type="dxa"/>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left"/>
              <w:textAlignment w:val="baseline"/>
              <w:outlineLvl w:val="1"/>
              <w:rPr>
                <w:rFonts w:hint="eastAsia"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2.能够进行资源平衡计算，参与编制施工进度计划及资源需求计划，控制调整计划；</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exact"/>
        </w:trPr>
        <w:tc>
          <w:tcPr>
            <w:tcW w:w="823" w:type="dxa"/>
            <w:vMerge w:val="continue"/>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56" w:firstLineChars="200"/>
              <w:textAlignment w:val="baseline"/>
              <w:outlineLvl w:val="1"/>
              <w:rPr>
                <w:rFonts w:hint="eastAsia" w:ascii="宋体" w:hAnsi="宋体" w:eastAsia="宋体" w:cs="宋体"/>
                <w:b w:val="0"/>
                <w:bCs w:val="0"/>
                <w:color w:val="auto"/>
                <w:spacing w:val="-6"/>
                <w:sz w:val="24"/>
                <w:szCs w:val="24"/>
              </w:rPr>
            </w:pPr>
          </w:p>
        </w:tc>
        <w:tc>
          <w:tcPr>
            <w:tcW w:w="1912" w:type="dxa"/>
            <w:vMerge w:val="continue"/>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56" w:firstLineChars="200"/>
              <w:textAlignment w:val="baseline"/>
              <w:outlineLvl w:val="1"/>
              <w:rPr>
                <w:rFonts w:hint="eastAsia" w:ascii="宋体" w:hAnsi="宋体" w:eastAsia="宋体" w:cs="宋体"/>
                <w:b w:val="0"/>
                <w:bCs w:val="0"/>
                <w:color w:val="auto"/>
                <w:spacing w:val="-6"/>
                <w:sz w:val="24"/>
                <w:szCs w:val="24"/>
              </w:rPr>
            </w:pPr>
          </w:p>
        </w:tc>
        <w:tc>
          <w:tcPr>
            <w:tcW w:w="5805" w:type="dxa"/>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left"/>
              <w:textAlignment w:val="baseline"/>
              <w:outlineLvl w:val="1"/>
              <w:rPr>
                <w:rFonts w:hint="eastAsia"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3.能够进行工程量计算及初步的工程计价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3" w:hRule="exact"/>
        </w:trPr>
        <w:tc>
          <w:tcPr>
            <w:tcW w:w="823" w:type="dxa"/>
            <w:vMerge w:val="continue"/>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56" w:firstLineChars="200"/>
              <w:textAlignment w:val="baseline"/>
              <w:outlineLvl w:val="1"/>
              <w:rPr>
                <w:rFonts w:hint="eastAsia" w:ascii="宋体" w:hAnsi="宋体" w:eastAsia="宋体" w:cs="宋体"/>
                <w:b w:val="0"/>
                <w:bCs w:val="0"/>
                <w:color w:val="auto"/>
                <w:spacing w:val="-6"/>
                <w:sz w:val="24"/>
                <w:szCs w:val="24"/>
              </w:rPr>
            </w:pPr>
          </w:p>
        </w:tc>
        <w:tc>
          <w:tcPr>
            <w:tcW w:w="1912" w:type="dxa"/>
            <w:vMerge w:val="restart"/>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outlineLvl w:val="1"/>
              <w:rPr>
                <w:rFonts w:hint="eastAsia" w:ascii="宋体" w:hAnsi="宋体" w:eastAsia="宋体" w:cs="宋体"/>
                <w:b w:val="0"/>
                <w:bCs w:val="0"/>
                <w:color w:val="auto"/>
                <w:spacing w:val="-6"/>
                <w:sz w:val="24"/>
                <w:szCs w:val="24"/>
              </w:rPr>
            </w:pPr>
            <w:r>
              <w:rPr>
                <w:rFonts w:hint="eastAsia" w:ascii="宋体" w:hAnsi="宋体" w:eastAsia="宋体" w:cs="宋体"/>
                <w:b w:val="0"/>
                <w:bCs w:val="0"/>
                <w:color w:val="auto"/>
                <w:spacing w:val="-6"/>
                <w:sz w:val="24"/>
                <w:szCs w:val="24"/>
              </w:rPr>
              <w:t>质量安全环境管理</w:t>
            </w:r>
          </w:p>
        </w:tc>
        <w:tc>
          <w:tcPr>
            <w:tcW w:w="5805" w:type="dxa"/>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left"/>
              <w:textAlignment w:val="baseline"/>
              <w:outlineLvl w:val="1"/>
              <w:rPr>
                <w:rFonts w:hint="eastAsia"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1.能够确定施工质量控制点，参与编制质量控制文件、实施质量交底；</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79" w:hRule="exact"/>
        </w:trPr>
        <w:tc>
          <w:tcPr>
            <w:tcW w:w="823" w:type="dxa"/>
            <w:vMerge w:val="continue"/>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56" w:firstLineChars="200"/>
              <w:textAlignment w:val="baseline"/>
              <w:outlineLvl w:val="1"/>
              <w:rPr>
                <w:rFonts w:hint="eastAsia" w:ascii="宋体" w:hAnsi="宋体" w:eastAsia="宋体" w:cs="宋体"/>
                <w:b w:val="0"/>
                <w:bCs w:val="0"/>
                <w:color w:val="auto"/>
                <w:spacing w:val="-6"/>
                <w:sz w:val="24"/>
                <w:szCs w:val="24"/>
              </w:rPr>
            </w:pPr>
          </w:p>
        </w:tc>
        <w:tc>
          <w:tcPr>
            <w:tcW w:w="1912" w:type="dxa"/>
            <w:vMerge w:val="continue"/>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56" w:firstLineChars="200"/>
              <w:textAlignment w:val="baseline"/>
              <w:outlineLvl w:val="1"/>
              <w:rPr>
                <w:rFonts w:hint="eastAsia" w:ascii="宋体" w:hAnsi="宋体" w:eastAsia="宋体" w:cs="宋体"/>
                <w:b w:val="0"/>
                <w:bCs w:val="0"/>
                <w:color w:val="auto"/>
                <w:spacing w:val="-6"/>
                <w:sz w:val="24"/>
                <w:szCs w:val="24"/>
              </w:rPr>
            </w:pPr>
          </w:p>
        </w:tc>
        <w:tc>
          <w:tcPr>
            <w:tcW w:w="5805" w:type="dxa"/>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left"/>
              <w:textAlignment w:val="baseline"/>
              <w:outlineLvl w:val="1"/>
              <w:rPr>
                <w:rFonts w:hint="eastAsia"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2.能够确定施工安全防范重点，参与编制职业健康安全与环境技术文件、实施安全和环境交底；</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exact"/>
        </w:trPr>
        <w:tc>
          <w:tcPr>
            <w:tcW w:w="823" w:type="dxa"/>
            <w:vMerge w:val="continue"/>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56" w:firstLineChars="200"/>
              <w:textAlignment w:val="baseline"/>
              <w:outlineLvl w:val="1"/>
              <w:rPr>
                <w:rFonts w:hint="eastAsia" w:ascii="宋体" w:hAnsi="宋体" w:eastAsia="宋体" w:cs="宋体"/>
                <w:b w:val="0"/>
                <w:bCs w:val="0"/>
                <w:color w:val="auto"/>
                <w:spacing w:val="-6"/>
                <w:sz w:val="24"/>
                <w:szCs w:val="24"/>
              </w:rPr>
            </w:pPr>
          </w:p>
        </w:tc>
        <w:tc>
          <w:tcPr>
            <w:tcW w:w="1912" w:type="dxa"/>
            <w:vMerge w:val="continue"/>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56" w:firstLineChars="200"/>
              <w:textAlignment w:val="baseline"/>
              <w:outlineLvl w:val="1"/>
              <w:rPr>
                <w:rFonts w:hint="eastAsia" w:ascii="宋体" w:hAnsi="宋体" w:eastAsia="宋体" w:cs="宋体"/>
                <w:b w:val="0"/>
                <w:bCs w:val="0"/>
                <w:color w:val="auto"/>
                <w:spacing w:val="-6"/>
                <w:sz w:val="24"/>
                <w:szCs w:val="24"/>
              </w:rPr>
            </w:pPr>
          </w:p>
        </w:tc>
        <w:tc>
          <w:tcPr>
            <w:tcW w:w="5805" w:type="dxa"/>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left"/>
              <w:textAlignment w:val="baseline"/>
              <w:outlineLvl w:val="1"/>
              <w:rPr>
                <w:rFonts w:hint="eastAsia"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3.能够识别、分析、处理施工质量缺陷和危险源；</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3" w:hRule="exact"/>
        </w:trPr>
        <w:tc>
          <w:tcPr>
            <w:tcW w:w="823" w:type="dxa"/>
            <w:vMerge w:val="continue"/>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56" w:firstLineChars="200"/>
              <w:textAlignment w:val="baseline"/>
              <w:outlineLvl w:val="1"/>
              <w:rPr>
                <w:rFonts w:hint="eastAsia" w:ascii="宋体" w:hAnsi="宋体" w:eastAsia="宋体" w:cs="宋体"/>
                <w:b w:val="0"/>
                <w:bCs w:val="0"/>
                <w:color w:val="auto"/>
                <w:spacing w:val="-6"/>
                <w:sz w:val="24"/>
                <w:szCs w:val="24"/>
              </w:rPr>
            </w:pPr>
          </w:p>
        </w:tc>
        <w:tc>
          <w:tcPr>
            <w:tcW w:w="1912" w:type="dxa"/>
            <w:vMerge w:val="continue"/>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56" w:firstLineChars="200"/>
              <w:textAlignment w:val="baseline"/>
              <w:outlineLvl w:val="1"/>
              <w:rPr>
                <w:rFonts w:hint="eastAsia" w:ascii="宋体" w:hAnsi="宋体" w:eastAsia="宋体" w:cs="宋体"/>
                <w:b w:val="0"/>
                <w:bCs w:val="0"/>
                <w:color w:val="auto"/>
                <w:spacing w:val="-6"/>
                <w:sz w:val="24"/>
                <w:szCs w:val="24"/>
              </w:rPr>
            </w:pPr>
          </w:p>
        </w:tc>
        <w:tc>
          <w:tcPr>
            <w:tcW w:w="5805" w:type="dxa"/>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left"/>
              <w:textAlignment w:val="baseline"/>
              <w:outlineLvl w:val="1"/>
              <w:rPr>
                <w:rFonts w:hint="eastAsia"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4.能够参与施工质量、职业健康安全与环境问题的调查分析</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exact"/>
        </w:trPr>
        <w:tc>
          <w:tcPr>
            <w:tcW w:w="823" w:type="dxa"/>
            <w:vMerge w:val="continue"/>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56" w:firstLineChars="200"/>
              <w:textAlignment w:val="baseline"/>
              <w:outlineLvl w:val="1"/>
              <w:rPr>
                <w:rFonts w:hint="eastAsia" w:ascii="宋体" w:hAnsi="宋体" w:eastAsia="宋体" w:cs="宋体"/>
                <w:b w:val="0"/>
                <w:bCs w:val="0"/>
                <w:color w:val="auto"/>
                <w:spacing w:val="-6"/>
                <w:sz w:val="24"/>
                <w:szCs w:val="24"/>
              </w:rPr>
            </w:pPr>
          </w:p>
        </w:tc>
        <w:tc>
          <w:tcPr>
            <w:tcW w:w="1912" w:type="dxa"/>
            <w:vMerge w:val="restart"/>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outlineLvl w:val="1"/>
              <w:rPr>
                <w:rFonts w:hint="eastAsia" w:ascii="宋体" w:hAnsi="宋体" w:eastAsia="宋体" w:cs="宋体"/>
                <w:b w:val="0"/>
                <w:bCs w:val="0"/>
                <w:color w:val="auto"/>
                <w:spacing w:val="-6"/>
                <w:sz w:val="24"/>
                <w:szCs w:val="24"/>
              </w:rPr>
            </w:pPr>
            <w:r>
              <w:rPr>
                <w:rFonts w:hint="eastAsia" w:ascii="宋体" w:hAnsi="宋体" w:eastAsia="宋体" w:cs="宋体"/>
                <w:b w:val="0"/>
                <w:bCs w:val="0"/>
                <w:color w:val="auto"/>
                <w:spacing w:val="-6"/>
                <w:sz w:val="24"/>
                <w:szCs w:val="24"/>
              </w:rPr>
              <w:t>施工信息资料管理</w:t>
            </w:r>
          </w:p>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56" w:firstLineChars="200"/>
              <w:textAlignment w:val="baseline"/>
              <w:outlineLvl w:val="1"/>
              <w:rPr>
                <w:rFonts w:hint="eastAsia" w:ascii="宋体" w:hAnsi="宋体" w:eastAsia="宋体" w:cs="宋体"/>
                <w:b w:val="0"/>
                <w:bCs w:val="0"/>
                <w:color w:val="auto"/>
                <w:spacing w:val="-6"/>
                <w:sz w:val="24"/>
                <w:szCs w:val="24"/>
              </w:rPr>
            </w:pPr>
          </w:p>
        </w:tc>
        <w:tc>
          <w:tcPr>
            <w:tcW w:w="5805" w:type="dxa"/>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left"/>
              <w:textAlignment w:val="baseline"/>
              <w:outlineLvl w:val="1"/>
              <w:rPr>
                <w:rFonts w:hint="eastAsia"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1.能够记录施工情况，编制相关工程技术资料；</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exact"/>
        </w:trPr>
        <w:tc>
          <w:tcPr>
            <w:tcW w:w="823" w:type="dxa"/>
            <w:vMerge w:val="continue"/>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56" w:firstLineChars="200"/>
              <w:textAlignment w:val="baseline"/>
              <w:outlineLvl w:val="1"/>
              <w:rPr>
                <w:rFonts w:hint="eastAsia" w:ascii="宋体" w:hAnsi="宋体" w:eastAsia="宋体" w:cs="宋体"/>
                <w:b w:val="0"/>
                <w:bCs w:val="0"/>
                <w:color w:val="auto"/>
                <w:spacing w:val="-6"/>
                <w:sz w:val="24"/>
                <w:szCs w:val="24"/>
              </w:rPr>
            </w:pPr>
          </w:p>
        </w:tc>
        <w:tc>
          <w:tcPr>
            <w:tcW w:w="1912" w:type="dxa"/>
            <w:vMerge w:val="continue"/>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56" w:firstLineChars="200"/>
              <w:textAlignment w:val="baseline"/>
              <w:outlineLvl w:val="1"/>
              <w:rPr>
                <w:rFonts w:hint="eastAsia" w:ascii="宋体" w:hAnsi="宋体" w:eastAsia="宋体" w:cs="宋体"/>
                <w:b w:val="0"/>
                <w:bCs w:val="0"/>
                <w:color w:val="auto"/>
                <w:spacing w:val="-6"/>
                <w:sz w:val="24"/>
                <w:szCs w:val="24"/>
              </w:rPr>
            </w:pPr>
          </w:p>
        </w:tc>
        <w:tc>
          <w:tcPr>
            <w:tcW w:w="5805" w:type="dxa"/>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left"/>
              <w:textAlignment w:val="baseline"/>
              <w:outlineLvl w:val="1"/>
              <w:rPr>
                <w:rFonts w:hint="eastAsia"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2.能够利用专业软件对工程信息资料进行处理</w:t>
            </w:r>
          </w:p>
        </w:tc>
      </w:tr>
    </w:tbl>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56" w:firstLineChars="200"/>
        <w:textAlignment w:val="baseline"/>
        <w:outlineLvl w:val="1"/>
        <w:rPr>
          <w:rFonts w:hint="eastAsia" w:ascii="宋体" w:hAnsi="宋体" w:eastAsia="宋体" w:cs="宋体"/>
          <w:b w:val="0"/>
          <w:bCs w:val="0"/>
          <w:color w:val="auto"/>
          <w:spacing w:val="-6"/>
          <w:sz w:val="24"/>
          <w:szCs w:val="24"/>
        </w:rPr>
      </w:pPr>
      <w:r>
        <w:rPr>
          <w:rFonts w:hint="eastAsia" w:ascii="宋体" w:hAnsi="宋体" w:eastAsia="宋体" w:cs="宋体"/>
          <w:b w:val="0"/>
          <w:bCs w:val="0"/>
          <w:color w:val="auto"/>
          <w:spacing w:val="-6"/>
          <w:sz w:val="24"/>
          <w:szCs w:val="24"/>
          <w:lang w:val="en-US" w:eastAsia="zh-CN"/>
        </w:rPr>
        <w:t>6</w:t>
      </w:r>
      <w:r>
        <w:rPr>
          <w:rFonts w:hint="eastAsia" w:ascii="宋体" w:hAnsi="宋体" w:eastAsia="宋体" w:cs="宋体"/>
          <w:b w:val="0"/>
          <w:bCs w:val="0"/>
          <w:color w:val="auto"/>
          <w:spacing w:val="-6"/>
          <w:sz w:val="24"/>
          <w:szCs w:val="24"/>
        </w:rPr>
        <w:t>.岗位工作描述</w:t>
      </w:r>
    </w:p>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56" w:firstLineChars="200"/>
        <w:textAlignment w:val="baseline"/>
        <w:outlineLvl w:val="1"/>
        <w:rPr>
          <w:rFonts w:hint="eastAsia" w:ascii="宋体" w:hAnsi="宋体" w:eastAsia="宋体" w:cs="宋体"/>
          <w:b w:val="0"/>
          <w:bCs w:val="0"/>
          <w:color w:val="auto"/>
          <w:spacing w:val="-6"/>
          <w:sz w:val="24"/>
          <w:szCs w:val="24"/>
        </w:rPr>
      </w:pPr>
      <w:r>
        <w:rPr>
          <w:rFonts w:hint="eastAsia" w:ascii="宋体" w:hAnsi="宋体" w:eastAsia="宋体" w:cs="宋体"/>
          <w:b w:val="0"/>
          <w:bCs w:val="0"/>
          <w:color w:val="auto"/>
          <w:spacing w:val="-6"/>
          <w:sz w:val="24"/>
          <w:szCs w:val="24"/>
        </w:rPr>
        <w:t>专业：</w:t>
      </w:r>
      <w:r>
        <w:rPr>
          <w:rFonts w:hint="eastAsia" w:ascii="宋体" w:hAnsi="宋体" w:eastAsia="宋体" w:cs="宋体"/>
          <w:b w:val="0"/>
          <w:bCs w:val="0"/>
          <w:color w:val="auto"/>
          <w:spacing w:val="-6"/>
          <w:sz w:val="24"/>
          <w:szCs w:val="24"/>
          <w:lang w:eastAsia="zh-CN"/>
        </w:rPr>
        <w:t>建筑工程施工</w:t>
      </w:r>
      <w:r>
        <w:rPr>
          <w:rFonts w:hint="eastAsia" w:ascii="宋体" w:hAnsi="宋体" w:eastAsia="宋体" w:cs="宋体"/>
          <w:b w:val="0"/>
          <w:bCs w:val="0"/>
          <w:color w:val="auto"/>
          <w:spacing w:val="-6"/>
          <w:sz w:val="24"/>
          <w:szCs w:val="24"/>
        </w:rPr>
        <w:t xml:space="preserve">                     任务编号：01</w:t>
      </w:r>
    </w:p>
    <w:tbl>
      <w:tblPr>
        <w:tblStyle w:val="6"/>
        <w:tblW w:w="85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2"/>
        <w:gridCol w:w="4290"/>
        <w:gridCol w:w="31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8550"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56" w:firstLineChars="200"/>
              <w:textAlignment w:val="baseline"/>
              <w:outlineLvl w:val="1"/>
              <w:rPr>
                <w:rFonts w:hint="eastAsia" w:ascii="宋体" w:hAnsi="宋体" w:eastAsia="宋体" w:cs="宋体"/>
                <w:b w:val="0"/>
                <w:bCs w:val="0"/>
                <w:color w:val="auto"/>
                <w:spacing w:val="-6"/>
                <w:sz w:val="24"/>
                <w:szCs w:val="24"/>
              </w:rPr>
            </w:pPr>
            <w:r>
              <w:rPr>
                <w:rFonts w:hint="eastAsia" w:ascii="宋体" w:hAnsi="宋体" w:eastAsia="宋体" w:cs="宋体"/>
                <w:b w:val="0"/>
                <w:bCs w:val="0"/>
                <w:color w:val="auto"/>
                <w:spacing w:val="-6"/>
                <w:sz w:val="24"/>
                <w:szCs w:val="24"/>
              </w:rPr>
              <w:t xml:space="preserve">岗位名称：  </w:t>
            </w:r>
            <w:r>
              <w:rPr>
                <w:rFonts w:hint="eastAsia" w:ascii="宋体" w:hAnsi="宋体" w:eastAsia="宋体" w:cs="宋体"/>
                <w:b w:val="0"/>
                <w:bCs w:val="0"/>
                <w:color w:val="auto"/>
                <w:spacing w:val="-6"/>
                <w:sz w:val="24"/>
                <w:szCs w:val="24"/>
                <w:lang w:eastAsia="zh-CN"/>
              </w:rPr>
              <w:t>建筑施工员</w:t>
            </w:r>
            <w:r>
              <w:rPr>
                <w:rFonts w:hint="eastAsia" w:ascii="宋体" w:hAnsi="宋体" w:eastAsia="宋体" w:cs="宋体"/>
                <w:b w:val="0"/>
                <w:bCs w:val="0"/>
                <w:color w:val="auto"/>
                <w:spacing w:val="-6"/>
                <w:sz w:val="24"/>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8" w:hRule="atLeast"/>
          <w:jc w:val="center"/>
        </w:trPr>
        <w:tc>
          <w:tcPr>
            <w:tcW w:w="8550"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56" w:firstLineChars="200"/>
              <w:textAlignment w:val="baseline"/>
              <w:outlineLvl w:val="1"/>
              <w:rPr>
                <w:rFonts w:hint="eastAsia" w:ascii="宋体" w:hAnsi="宋体" w:eastAsia="宋体" w:cs="宋体"/>
                <w:b w:val="0"/>
                <w:bCs w:val="0"/>
                <w:color w:val="auto"/>
                <w:spacing w:val="-6"/>
                <w:sz w:val="24"/>
                <w:szCs w:val="24"/>
              </w:rPr>
            </w:pPr>
            <w:r>
              <w:rPr>
                <w:rFonts w:hint="eastAsia" w:ascii="宋体" w:hAnsi="宋体" w:eastAsia="宋体" w:cs="宋体"/>
                <w:b w:val="0"/>
                <w:bCs w:val="0"/>
                <w:color w:val="auto"/>
                <w:spacing w:val="-6"/>
                <w:sz w:val="24"/>
                <w:szCs w:val="24"/>
              </w:rPr>
              <w:t>任务简述：</w:t>
            </w:r>
          </w:p>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56" w:firstLineChars="200"/>
              <w:textAlignment w:val="baseline"/>
              <w:outlineLvl w:val="1"/>
              <w:rPr>
                <w:rFonts w:hint="eastAsia" w:ascii="宋体" w:hAnsi="宋体" w:eastAsia="宋体" w:cs="宋体"/>
                <w:b w:val="0"/>
                <w:bCs w:val="0"/>
                <w:color w:val="auto"/>
                <w:spacing w:val="-6"/>
                <w:sz w:val="24"/>
                <w:szCs w:val="24"/>
                <w:lang w:eastAsia="zh-CN"/>
              </w:rPr>
            </w:pPr>
            <w:r>
              <w:rPr>
                <w:rFonts w:hint="default" w:ascii="宋体" w:hAnsi="宋体" w:eastAsia="宋体" w:cs="宋体"/>
                <w:b w:val="0"/>
                <w:bCs w:val="0"/>
                <w:color w:val="auto"/>
                <w:spacing w:val="-6"/>
                <w:sz w:val="24"/>
                <w:szCs w:val="24"/>
              </w:rPr>
              <w:t>在项目经理的直接领导下开展工作，组织工程施工的生产管理，确保工程进度、质量和安全</w:t>
            </w:r>
            <w:r>
              <w:rPr>
                <w:rFonts w:hint="eastAsia" w:ascii="宋体" w:hAnsi="宋体" w:eastAsia="宋体" w:cs="宋体"/>
                <w:b w:val="0"/>
                <w:bCs w:val="0"/>
                <w:color w:val="auto"/>
                <w:spacing w:val="-6"/>
                <w:sz w:val="24"/>
                <w:szCs w:val="24"/>
                <w:lang w:eastAsia="zh-CN"/>
              </w:rPr>
              <w:t>；</w:t>
            </w:r>
            <w:r>
              <w:rPr>
                <w:rFonts w:hint="default" w:ascii="宋体" w:hAnsi="宋体" w:eastAsia="宋体" w:cs="宋体"/>
                <w:b w:val="0"/>
                <w:bCs w:val="0"/>
                <w:color w:val="auto"/>
                <w:spacing w:val="-6"/>
                <w:sz w:val="24"/>
                <w:szCs w:val="24"/>
              </w:rPr>
              <w:t>参加图纸会审和工程进度计划的编制，负责编制各项施工组织设计方案和施工安全、质量、技术方案，编制各单项工程进度计划及人力、物力计划和机具、用具、设备计划</w:t>
            </w:r>
            <w:r>
              <w:rPr>
                <w:rFonts w:hint="eastAsia" w:ascii="宋体" w:hAnsi="宋体" w:eastAsia="宋体" w:cs="宋体"/>
                <w:b w:val="0"/>
                <w:bCs w:val="0"/>
                <w:color w:val="auto"/>
                <w:spacing w:val="-6"/>
                <w:sz w:val="24"/>
                <w:szCs w:val="24"/>
                <w:lang w:eastAsia="zh-CN"/>
              </w:rPr>
              <w:t>；</w:t>
            </w:r>
            <w:r>
              <w:rPr>
                <w:rFonts w:hint="default" w:ascii="宋体" w:hAnsi="宋体" w:eastAsia="宋体" w:cs="宋体"/>
                <w:b w:val="0"/>
                <w:bCs w:val="0"/>
                <w:color w:val="auto"/>
                <w:spacing w:val="-6"/>
                <w:sz w:val="24"/>
                <w:szCs w:val="24"/>
              </w:rPr>
              <w:t>协助技术人员抓好工程施工的技术工作，保证按图纸、按标准、按工艺组织施工作业，避免返工；搞好配合比及限额配料工作，杜绝材料浪费</w:t>
            </w:r>
            <w:r>
              <w:rPr>
                <w:rFonts w:hint="eastAsia" w:ascii="宋体" w:hAnsi="宋体" w:eastAsia="宋体" w:cs="宋体"/>
                <w:b w:val="0"/>
                <w:bCs w:val="0"/>
                <w:color w:val="auto"/>
                <w:spacing w:val="-6"/>
                <w:sz w:val="24"/>
                <w:szCs w:val="24"/>
                <w:lang w:eastAsia="zh-CN"/>
              </w:rPr>
              <w:t>；</w:t>
            </w:r>
            <w:r>
              <w:rPr>
                <w:rFonts w:hint="default" w:ascii="宋体" w:hAnsi="宋体" w:eastAsia="宋体" w:cs="宋体"/>
                <w:b w:val="0"/>
                <w:bCs w:val="0"/>
                <w:color w:val="auto"/>
                <w:spacing w:val="-6"/>
                <w:sz w:val="24"/>
                <w:szCs w:val="24"/>
              </w:rPr>
              <w:t>协助项目经理编制文明工地实施方案，根据本工程施工现场合理规划布局现场平面图，安排、实施、创建文明工地</w:t>
            </w:r>
            <w:r>
              <w:rPr>
                <w:rFonts w:hint="eastAsia" w:ascii="宋体" w:hAnsi="宋体" w:eastAsia="宋体" w:cs="宋体"/>
                <w:b w:val="0"/>
                <w:bCs w:val="0"/>
                <w:color w:val="auto"/>
                <w:spacing w:val="-6"/>
                <w:sz w:val="24"/>
                <w:szCs w:val="24"/>
                <w:lang w:eastAsia="zh-CN"/>
              </w:rPr>
              <w:t>。</w:t>
            </w:r>
          </w:p>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56" w:firstLineChars="200"/>
              <w:textAlignment w:val="baseline"/>
              <w:outlineLvl w:val="1"/>
              <w:rPr>
                <w:rFonts w:hint="eastAsia" w:ascii="宋体" w:hAnsi="宋体" w:eastAsia="宋体" w:cs="宋体"/>
                <w:b w:val="0"/>
                <w:bCs w:val="0"/>
                <w:color w:val="auto"/>
                <w:spacing w:val="-6"/>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8550"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56" w:firstLineChars="200"/>
              <w:jc w:val="center"/>
              <w:textAlignment w:val="baseline"/>
              <w:outlineLvl w:val="1"/>
              <w:rPr>
                <w:rFonts w:hint="eastAsia" w:ascii="宋体" w:hAnsi="宋体" w:eastAsia="宋体" w:cs="宋体"/>
                <w:b w:val="0"/>
                <w:bCs w:val="0"/>
                <w:color w:val="auto"/>
                <w:spacing w:val="-6"/>
                <w:sz w:val="24"/>
                <w:szCs w:val="24"/>
              </w:rPr>
            </w:pPr>
            <w:r>
              <w:rPr>
                <w:rFonts w:hint="eastAsia" w:ascii="宋体" w:hAnsi="宋体" w:eastAsia="宋体" w:cs="宋体"/>
                <w:b w:val="0"/>
                <w:bCs w:val="0"/>
                <w:color w:val="auto"/>
                <w:spacing w:val="-6"/>
                <w:sz w:val="24"/>
                <w:szCs w:val="24"/>
              </w:rPr>
              <w:t>工作内容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2"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outlineLvl w:val="1"/>
              <w:rPr>
                <w:rFonts w:hint="eastAsia" w:ascii="宋体" w:hAnsi="宋体" w:eastAsia="宋体" w:cs="宋体"/>
                <w:b w:val="0"/>
                <w:bCs w:val="0"/>
                <w:color w:val="auto"/>
                <w:spacing w:val="-6"/>
                <w:sz w:val="24"/>
                <w:szCs w:val="24"/>
              </w:rPr>
            </w:pPr>
            <w:r>
              <w:rPr>
                <w:rFonts w:hint="eastAsia" w:ascii="宋体" w:hAnsi="宋体" w:eastAsia="宋体" w:cs="宋体"/>
                <w:b w:val="0"/>
                <w:bCs w:val="0"/>
                <w:color w:val="auto"/>
                <w:spacing w:val="-6"/>
                <w:sz w:val="24"/>
                <w:szCs w:val="24"/>
              </w:rPr>
              <w:t>工作对象</w:t>
            </w:r>
          </w:p>
          <w:p>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outlineLvl w:val="1"/>
              <w:rPr>
                <w:rFonts w:hint="default"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rPr>
              <w:t>1</w:t>
            </w:r>
            <w:r>
              <w:rPr>
                <w:rFonts w:hint="eastAsia" w:ascii="宋体" w:hAnsi="宋体" w:eastAsia="宋体" w:cs="宋体"/>
                <w:b w:val="0"/>
                <w:bCs w:val="0"/>
                <w:color w:val="auto"/>
                <w:spacing w:val="-6"/>
                <w:sz w:val="24"/>
                <w:szCs w:val="24"/>
                <w:lang w:eastAsia="zh-CN"/>
              </w:rPr>
              <w:t>.</w:t>
            </w:r>
            <w:r>
              <w:rPr>
                <w:rFonts w:hint="eastAsia" w:ascii="宋体" w:hAnsi="宋体" w:eastAsia="宋体" w:cs="宋体"/>
                <w:b w:val="0"/>
                <w:bCs w:val="0"/>
                <w:color w:val="auto"/>
                <w:spacing w:val="-6"/>
                <w:sz w:val="24"/>
                <w:szCs w:val="24"/>
                <w:lang w:val="en-US" w:eastAsia="zh-CN"/>
              </w:rPr>
              <w:t>项目经理</w:t>
            </w:r>
          </w:p>
          <w:p>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outlineLvl w:val="1"/>
              <w:rPr>
                <w:rFonts w:hint="eastAsia"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2.施工监理</w:t>
            </w:r>
          </w:p>
          <w:p>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outlineLvl w:val="1"/>
              <w:rPr>
                <w:rFonts w:hint="default"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3.施工队的工人</w:t>
            </w:r>
          </w:p>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56" w:firstLineChars="200"/>
              <w:textAlignment w:val="baseline"/>
              <w:outlineLvl w:val="1"/>
              <w:rPr>
                <w:rFonts w:hint="eastAsia" w:ascii="宋体" w:hAnsi="宋体" w:eastAsia="宋体" w:cs="宋体"/>
                <w:b w:val="0"/>
                <w:bCs w:val="0"/>
                <w:color w:val="auto"/>
                <w:spacing w:val="-6"/>
                <w:sz w:val="24"/>
                <w:szCs w:val="24"/>
              </w:rPr>
            </w:pPr>
          </w:p>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56" w:firstLineChars="200"/>
              <w:textAlignment w:val="baseline"/>
              <w:outlineLvl w:val="1"/>
              <w:rPr>
                <w:rFonts w:hint="eastAsia" w:ascii="宋体" w:hAnsi="宋体" w:eastAsia="宋体" w:cs="宋体"/>
                <w:b w:val="0"/>
                <w:bCs w:val="0"/>
                <w:color w:val="auto"/>
                <w:spacing w:val="-6"/>
                <w:sz w:val="24"/>
                <w:szCs w:val="24"/>
              </w:rPr>
            </w:pPr>
          </w:p>
        </w:tc>
        <w:tc>
          <w:tcPr>
            <w:tcW w:w="429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56" w:firstLineChars="200"/>
              <w:textAlignment w:val="baseline"/>
              <w:outlineLvl w:val="1"/>
              <w:rPr>
                <w:rFonts w:hint="eastAsia" w:ascii="宋体" w:hAnsi="宋体" w:eastAsia="宋体" w:cs="宋体"/>
                <w:b w:val="0"/>
                <w:bCs w:val="0"/>
                <w:color w:val="auto"/>
                <w:spacing w:val="-6"/>
                <w:sz w:val="24"/>
                <w:szCs w:val="24"/>
                <w:lang w:eastAsia="zh-CN"/>
              </w:rPr>
            </w:pPr>
            <w:r>
              <w:rPr>
                <w:rFonts w:hint="eastAsia" w:ascii="宋体" w:hAnsi="宋体" w:eastAsia="宋体" w:cs="宋体"/>
                <w:b w:val="0"/>
                <w:bCs w:val="0"/>
                <w:color w:val="auto"/>
                <w:spacing w:val="-6"/>
                <w:sz w:val="24"/>
                <w:szCs w:val="24"/>
              </w:rPr>
              <w:t>工具材料</w:t>
            </w:r>
            <w:r>
              <w:rPr>
                <w:rFonts w:hint="eastAsia" w:ascii="宋体" w:hAnsi="宋体" w:eastAsia="宋体" w:cs="宋体"/>
                <w:b w:val="0"/>
                <w:bCs w:val="0"/>
                <w:color w:val="auto"/>
                <w:spacing w:val="-6"/>
                <w:sz w:val="24"/>
                <w:szCs w:val="24"/>
                <w:lang w:eastAsia="zh-CN"/>
              </w:rPr>
              <w:t>：</w:t>
            </w:r>
          </w:p>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56" w:firstLineChars="200"/>
              <w:textAlignment w:val="baseline"/>
              <w:outlineLvl w:val="1"/>
              <w:rPr>
                <w:rFonts w:hint="default"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施工图纸、施工方案、施工任务书、材料限额领料单、施工日志、施工记录、施工测量放线的经纬仪、全站仪、水准仪等。</w:t>
            </w:r>
          </w:p>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56" w:firstLineChars="200"/>
              <w:textAlignment w:val="baseline"/>
              <w:outlineLvl w:val="1"/>
              <w:rPr>
                <w:rFonts w:hint="eastAsia" w:ascii="宋体" w:hAnsi="宋体" w:eastAsia="宋体" w:cs="宋体"/>
                <w:b w:val="0"/>
                <w:bCs w:val="0"/>
                <w:color w:val="auto"/>
                <w:spacing w:val="-6"/>
                <w:sz w:val="24"/>
                <w:szCs w:val="24"/>
                <w:lang w:eastAsia="zh-CN"/>
              </w:rPr>
            </w:pPr>
            <w:r>
              <w:rPr>
                <w:rFonts w:hint="eastAsia" w:ascii="宋体" w:hAnsi="宋体" w:eastAsia="宋体" w:cs="宋体"/>
                <w:b w:val="0"/>
                <w:bCs w:val="0"/>
                <w:color w:val="auto"/>
                <w:spacing w:val="-6"/>
                <w:sz w:val="24"/>
                <w:szCs w:val="24"/>
              </w:rPr>
              <w:t>工作方法</w:t>
            </w:r>
            <w:r>
              <w:rPr>
                <w:rFonts w:hint="eastAsia" w:ascii="宋体" w:hAnsi="宋体" w:eastAsia="宋体" w:cs="宋体"/>
                <w:b w:val="0"/>
                <w:bCs w:val="0"/>
                <w:color w:val="auto"/>
                <w:spacing w:val="-6"/>
                <w:sz w:val="24"/>
                <w:szCs w:val="24"/>
                <w:lang w:eastAsia="zh-CN"/>
              </w:rPr>
              <w:t>：</w:t>
            </w:r>
          </w:p>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56" w:firstLineChars="200"/>
              <w:textAlignment w:val="baseline"/>
              <w:outlineLvl w:val="1"/>
              <w:rPr>
                <w:rFonts w:hint="default" w:ascii="宋体" w:hAnsi="宋体" w:eastAsia="宋体" w:cs="宋体"/>
                <w:b w:val="0"/>
                <w:bCs w:val="0"/>
                <w:color w:val="auto"/>
                <w:spacing w:val="-6"/>
                <w:sz w:val="24"/>
                <w:szCs w:val="24"/>
              </w:rPr>
            </w:pPr>
            <w:r>
              <w:rPr>
                <w:rFonts w:hint="default" w:ascii="宋体" w:hAnsi="宋体" w:eastAsia="宋体" w:cs="宋体"/>
                <w:b w:val="0"/>
                <w:bCs w:val="0"/>
                <w:color w:val="auto"/>
                <w:spacing w:val="-6"/>
                <w:sz w:val="24"/>
                <w:szCs w:val="24"/>
              </w:rPr>
              <w:t>1.协助</w:t>
            </w:r>
            <w:r>
              <w:rPr>
                <w:rFonts w:hint="default" w:ascii="宋体" w:hAnsi="宋体" w:eastAsia="宋体" w:cs="宋体"/>
                <w:b w:val="0"/>
                <w:bCs w:val="0"/>
                <w:color w:val="auto"/>
                <w:spacing w:val="-6"/>
                <w:sz w:val="24"/>
                <w:szCs w:val="24"/>
              </w:rPr>
              <w:fldChar w:fldCharType="begin"/>
            </w:r>
            <w:r>
              <w:rPr>
                <w:rFonts w:hint="default" w:ascii="宋体" w:hAnsi="宋体" w:eastAsia="宋体" w:cs="宋体"/>
                <w:b w:val="0"/>
                <w:bCs w:val="0"/>
                <w:color w:val="auto"/>
                <w:spacing w:val="-6"/>
                <w:sz w:val="24"/>
                <w:szCs w:val="24"/>
              </w:rPr>
              <w:instrText xml:space="preserve"> HYPERLINK "https://baike.baidu.com/item/%E9%A1%B9%E7%9B%AE%E7%BB%8F%E7%90%86" \t "https://baike.baidu.com/item/%E6%96%BD%E5%B7%A5%E5%91%98/_blank" </w:instrText>
            </w:r>
            <w:r>
              <w:rPr>
                <w:rFonts w:hint="default" w:ascii="宋体" w:hAnsi="宋体" w:eastAsia="宋体" w:cs="宋体"/>
                <w:b w:val="0"/>
                <w:bCs w:val="0"/>
                <w:color w:val="auto"/>
                <w:spacing w:val="-6"/>
                <w:sz w:val="24"/>
                <w:szCs w:val="24"/>
              </w:rPr>
              <w:fldChar w:fldCharType="separate"/>
            </w:r>
            <w:r>
              <w:rPr>
                <w:rFonts w:hint="default" w:ascii="宋体" w:hAnsi="宋体" w:eastAsia="宋体" w:cs="宋体"/>
                <w:b w:val="0"/>
                <w:bCs w:val="0"/>
                <w:color w:val="auto"/>
                <w:spacing w:val="-6"/>
                <w:sz w:val="24"/>
                <w:szCs w:val="24"/>
              </w:rPr>
              <w:t>项目经理</w:t>
            </w:r>
            <w:r>
              <w:rPr>
                <w:rFonts w:hint="default" w:ascii="宋体" w:hAnsi="宋体" w:eastAsia="宋体" w:cs="宋体"/>
                <w:b w:val="0"/>
                <w:bCs w:val="0"/>
                <w:color w:val="auto"/>
                <w:spacing w:val="-6"/>
                <w:sz w:val="24"/>
                <w:szCs w:val="24"/>
              </w:rPr>
              <w:fldChar w:fldCharType="end"/>
            </w:r>
            <w:r>
              <w:rPr>
                <w:rFonts w:hint="default" w:ascii="宋体" w:hAnsi="宋体" w:eastAsia="宋体" w:cs="宋体"/>
                <w:b w:val="0"/>
                <w:bCs w:val="0"/>
                <w:color w:val="auto"/>
                <w:spacing w:val="-6"/>
                <w:sz w:val="24"/>
                <w:szCs w:val="24"/>
              </w:rPr>
              <w:t>做好工程开工的准备工作，初步审定图纸、施工方案，提出技术措施和现场施工方案。</w:t>
            </w:r>
          </w:p>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56" w:firstLineChars="200"/>
              <w:textAlignment w:val="baseline"/>
              <w:outlineLvl w:val="1"/>
              <w:rPr>
                <w:rFonts w:hint="default" w:ascii="宋体" w:hAnsi="宋体" w:eastAsia="宋体" w:cs="宋体"/>
                <w:b w:val="0"/>
                <w:bCs w:val="0"/>
                <w:color w:val="auto"/>
                <w:spacing w:val="-6"/>
                <w:sz w:val="24"/>
                <w:szCs w:val="24"/>
              </w:rPr>
            </w:pPr>
            <w:r>
              <w:rPr>
                <w:rFonts w:hint="default" w:ascii="宋体" w:hAnsi="宋体" w:eastAsia="宋体" w:cs="宋体"/>
                <w:b w:val="0"/>
                <w:bCs w:val="0"/>
                <w:color w:val="auto"/>
                <w:spacing w:val="-6"/>
                <w:sz w:val="24"/>
                <w:szCs w:val="24"/>
              </w:rPr>
              <w:t>2.编制工程总进度计划表和月进度计划表及各施工班组的月进度计划表。</w:t>
            </w:r>
          </w:p>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56" w:firstLineChars="200"/>
              <w:textAlignment w:val="baseline"/>
              <w:outlineLvl w:val="1"/>
              <w:rPr>
                <w:rFonts w:hint="eastAsia" w:ascii="宋体" w:hAnsi="宋体" w:eastAsia="宋体" w:cs="宋体"/>
                <w:b w:val="0"/>
                <w:bCs w:val="0"/>
                <w:color w:val="auto"/>
                <w:spacing w:val="-6"/>
                <w:sz w:val="24"/>
                <w:szCs w:val="24"/>
                <w:lang w:eastAsia="zh-CN"/>
              </w:rPr>
            </w:pPr>
            <w:r>
              <w:rPr>
                <w:rFonts w:hint="eastAsia" w:ascii="宋体" w:hAnsi="宋体" w:eastAsia="宋体" w:cs="宋体"/>
                <w:b w:val="0"/>
                <w:bCs w:val="0"/>
                <w:color w:val="auto"/>
                <w:spacing w:val="-6"/>
                <w:sz w:val="24"/>
                <w:szCs w:val="24"/>
                <w:lang w:val="en-US" w:eastAsia="zh-CN"/>
              </w:rPr>
              <w:t>3.</w:t>
            </w:r>
            <w:r>
              <w:rPr>
                <w:rFonts w:hint="default" w:ascii="宋体" w:hAnsi="宋体" w:eastAsia="宋体" w:cs="宋体"/>
                <w:b w:val="0"/>
                <w:bCs w:val="0"/>
                <w:color w:val="auto"/>
                <w:spacing w:val="-6"/>
                <w:sz w:val="24"/>
                <w:szCs w:val="24"/>
              </w:rPr>
              <w:t>对施工现场监督管理，遇到重大质量、安全问题时及时会同有关部门进行解决</w:t>
            </w:r>
            <w:r>
              <w:rPr>
                <w:rFonts w:hint="eastAsia" w:ascii="宋体" w:hAnsi="宋体" w:eastAsia="宋体" w:cs="宋体"/>
                <w:b w:val="0"/>
                <w:bCs w:val="0"/>
                <w:color w:val="auto"/>
                <w:spacing w:val="-6"/>
                <w:sz w:val="24"/>
                <w:szCs w:val="24"/>
                <w:lang w:eastAsia="zh-CN"/>
              </w:rPr>
              <w:t>。</w:t>
            </w:r>
          </w:p>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56" w:firstLineChars="200"/>
              <w:textAlignment w:val="baseline"/>
              <w:outlineLvl w:val="1"/>
              <w:rPr>
                <w:rFonts w:hint="default" w:ascii="宋体" w:hAnsi="宋体" w:eastAsia="宋体" w:cs="宋体"/>
                <w:b w:val="0"/>
                <w:bCs w:val="0"/>
                <w:color w:val="auto"/>
                <w:spacing w:val="-6"/>
                <w:sz w:val="24"/>
                <w:szCs w:val="24"/>
              </w:rPr>
            </w:pPr>
            <w:r>
              <w:rPr>
                <w:rFonts w:hint="eastAsia" w:ascii="宋体" w:hAnsi="宋体" w:eastAsia="宋体" w:cs="宋体"/>
                <w:b w:val="0"/>
                <w:bCs w:val="0"/>
                <w:color w:val="auto"/>
                <w:spacing w:val="-6"/>
                <w:sz w:val="24"/>
                <w:szCs w:val="24"/>
                <w:lang w:val="en-US" w:eastAsia="zh-CN"/>
              </w:rPr>
              <w:t>4.</w:t>
            </w:r>
            <w:r>
              <w:rPr>
                <w:rFonts w:hint="default" w:ascii="宋体" w:hAnsi="宋体" w:eastAsia="宋体" w:cs="宋体"/>
                <w:b w:val="0"/>
                <w:bCs w:val="0"/>
                <w:color w:val="auto"/>
                <w:spacing w:val="-6"/>
                <w:sz w:val="24"/>
                <w:szCs w:val="24"/>
              </w:rPr>
              <w:t>向专业所管辖的班组下达施工任务书、材料</w:t>
            </w:r>
            <w:r>
              <w:rPr>
                <w:rFonts w:hint="default" w:ascii="宋体" w:hAnsi="宋体" w:eastAsia="宋体" w:cs="宋体"/>
                <w:b w:val="0"/>
                <w:bCs w:val="0"/>
                <w:color w:val="auto"/>
                <w:spacing w:val="-6"/>
                <w:sz w:val="24"/>
                <w:szCs w:val="24"/>
              </w:rPr>
              <w:fldChar w:fldCharType="begin"/>
            </w:r>
            <w:r>
              <w:rPr>
                <w:rFonts w:hint="default" w:ascii="宋体" w:hAnsi="宋体" w:eastAsia="宋体" w:cs="宋体"/>
                <w:b w:val="0"/>
                <w:bCs w:val="0"/>
                <w:color w:val="auto"/>
                <w:spacing w:val="-6"/>
                <w:sz w:val="24"/>
                <w:szCs w:val="24"/>
              </w:rPr>
              <w:instrText xml:space="preserve"> HYPERLINK "https://baike.baidu.com/item/%E9%99%90%E9%A2%9D%E9%A2%86%E6%96%99%E5%8D%95/5949254" \t "https://baike.baidu.com/item/%E6%96%BD%E5%B7%A5%E5%91%98/_blank" </w:instrText>
            </w:r>
            <w:r>
              <w:rPr>
                <w:rFonts w:hint="default" w:ascii="宋体" w:hAnsi="宋体" w:eastAsia="宋体" w:cs="宋体"/>
                <w:b w:val="0"/>
                <w:bCs w:val="0"/>
                <w:color w:val="auto"/>
                <w:spacing w:val="-6"/>
                <w:sz w:val="24"/>
                <w:szCs w:val="24"/>
              </w:rPr>
              <w:fldChar w:fldCharType="separate"/>
            </w:r>
            <w:r>
              <w:rPr>
                <w:rFonts w:hint="default" w:ascii="宋体" w:hAnsi="宋体" w:eastAsia="宋体" w:cs="宋体"/>
                <w:b w:val="0"/>
                <w:bCs w:val="0"/>
                <w:color w:val="auto"/>
                <w:spacing w:val="-6"/>
                <w:sz w:val="24"/>
                <w:szCs w:val="24"/>
              </w:rPr>
              <w:t>限额领料单</w:t>
            </w:r>
            <w:r>
              <w:rPr>
                <w:rFonts w:hint="default" w:ascii="宋体" w:hAnsi="宋体" w:eastAsia="宋体" w:cs="宋体"/>
                <w:b w:val="0"/>
                <w:bCs w:val="0"/>
                <w:color w:val="auto"/>
                <w:spacing w:val="-6"/>
                <w:sz w:val="24"/>
                <w:szCs w:val="24"/>
              </w:rPr>
              <w:fldChar w:fldCharType="end"/>
            </w:r>
            <w:r>
              <w:rPr>
                <w:rFonts w:hint="default" w:ascii="宋体" w:hAnsi="宋体" w:eastAsia="宋体" w:cs="宋体"/>
                <w:b w:val="0"/>
                <w:bCs w:val="0"/>
                <w:color w:val="auto"/>
                <w:spacing w:val="-6"/>
                <w:sz w:val="24"/>
                <w:szCs w:val="24"/>
              </w:rPr>
              <w:t>和</w:t>
            </w:r>
            <w:r>
              <w:rPr>
                <w:rFonts w:hint="default" w:ascii="宋体" w:hAnsi="宋体" w:eastAsia="宋体" w:cs="宋体"/>
                <w:b w:val="0"/>
                <w:bCs w:val="0"/>
                <w:color w:val="auto"/>
                <w:spacing w:val="-6"/>
                <w:sz w:val="24"/>
                <w:szCs w:val="24"/>
              </w:rPr>
              <w:fldChar w:fldCharType="begin"/>
            </w:r>
            <w:r>
              <w:rPr>
                <w:rFonts w:hint="default" w:ascii="宋体" w:hAnsi="宋体" w:eastAsia="宋体" w:cs="宋体"/>
                <w:b w:val="0"/>
                <w:bCs w:val="0"/>
                <w:color w:val="auto"/>
                <w:spacing w:val="-6"/>
                <w:sz w:val="24"/>
                <w:szCs w:val="24"/>
              </w:rPr>
              <w:instrText xml:space="preserve"> HYPERLINK "https://baike.baidu.com/item/%E6%96%BD%E5%B7%A5%E6%8A%80%E6%9C%AF%E4%BA%A4%E5%BA%95/4674497" \t "https://baike.baidu.com/item/%E6%96%BD%E5%B7%A5%E5%91%98/_blank" </w:instrText>
            </w:r>
            <w:r>
              <w:rPr>
                <w:rFonts w:hint="default" w:ascii="宋体" w:hAnsi="宋体" w:eastAsia="宋体" w:cs="宋体"/>
                <w:b w:val="0"/>
                <w:bCs w:val="0"/>
                <w:color w:val="auto"/>
                <w:spacing w:val="-6"/>
                <w:sz w:val="24"/>
                <w:szCs w:val="24"/>
              </w:rPr>
              <w:fldChar w:fldCharType="separate"/>
            </w:r>
            <w:r>
              <w:rPr>
                <w:rFonts w:hint="default" w:ascii="宋体" w:hAnsi="宋体" w:eastAsia="宋体" w:cs="宋体"/>
                <w:b w:val="0"/>
                <w:bCs w:val="0"/>
                <w:color w:val="auto"/>
                <w:spacing w:val="-6"/>
                <w:sz w:val="24"/>
                <w:szCs w:val="24"/>
              </w:rPr>
              <w:t>施工技术交底</w:t>
            </w:r>
            <w:r>
              <w:rPr>
                <w:rFonts w:hint="default" w:ascii="宋体" w:hAnsi="宋体" w:eastAsia="宋体" w:cs="宋体"/>
                <w:b w:val="0"/>
                <w:bCs w:val="0"/>
                <w:color w:val="auto"/>
                <w:spacing w:val="-6"/>
                <w:sz w:val="24"/>
                <w:szCs w:val="24"/>
              </w:rPr>
              <w:fldChar w:fldCharType="end"/>
            </w:r>
            <w:r>
              <w:rPr>
                <w:rFonts w:hint="default" w:ascii="宋体" w:hAnsi="宋体" w:eastAsia="宋体" w:cs="宋体"/>
                <w:b w:val="0"/>
                <w:bCs w:val="0"/>
                <w:color w:val="auto"/>
                <w:spacing w:val="-6"/>
                <w:sz w:val="24"/>
                <w:szCs w:val="24"/>
              </w:rPr>
              <w:t>。</w:t>
            </w:r>
          </w:p>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56" w:firstLineChars="200"/>
              <w:textAlignment w:val="baseline"/>
              <w:outlineLvl w:val="1"/>
              <w:rPr>
                <w:rFonts w:hint="default" w:ascii="宋体" w:hAnsi="宋体" w:eastAsia="宋体" w:cs="宋体"/>
                <w:b w:val="0"/>
                <w:bCs w:val="0"/>
                <w:color w:val="auto"/>
                <w:spacing w:val="-6"/>
                <w:sz w:val="24"/>
                <w:szCs w:val="24"/>
              </w:rPr>
            </w:pPr>
            <w:r>
              <w:rPr>
                <w:rFonts w:hint="eastAsia" w:ascii="宋体" w:hAnsi="宋体" w:eastAsia="宋体" w:cs="宋体"/>
                <w:b w:val="0"/>
                <w:bCs w:val="0"/>
                <w:color w:val="auto"/>
                <w:spacing w:val="-6"/>
                <w:sz w:val="24"/>
                <w:szCs w:val="24"/>
                <w:lang w:val="en-US" w:eastAsia="zh-CN"/>
              </w:rPr>
              <w:t>5.</w:t>
            </w:r>
            <w:r>
              <w:rPr>
                <w:rFonts w:hint="default" w:ascii="宋体" w:hAnsi="宋体" w:eastAsia="宋体" w:cs="宋体"/>
                <w:b w:val="0"/>
                <w:bCs w:val="0"/>
                <w:color w:val="auto"/>
                <w:spacing w:val="-6"/>
                <w:sz w:val="24"/>
                <w:szCs w:val="24"/>
              </w:rPr>
              <w:t>参与工程中施工测量</w:t>
            </w:r>
            <w:r>
              <w:rPr>
                <w:rFonts w:hint="default" w:ascii="宋体" w:hAnsi="宋体" w:eastAsia="宋体" w:cs="宋体"/>
                <w:b w:val="0"/>
                <w:bCs w:val="0"/>
                <w:color w:val="auto"/>
                <w:spacing w:val="-6"/>
                <w:sz w:val="24"/>
                <w:szCs w:val="24"/>
              </w:rPr>
              <w:fldChar w:fldCharType="begin"/>
            </w:r>
            <w:r>
              <w:rPr>
                <w:rFonts w:hint="default" w:ascii="宋体" w:hAnsi="宋体" w:eastAsia="宋体" w:cs="宋体"/>
                <w:b w:val="0"/>
                <w:bCs w:val="0"/>
                <w:color w:val="auto"/>
                <w:spacing w:val="-6"/>
                <w:sz w:val="24"/>
                <w:szCs w:val="24"/>
              </w:rPr>
              <w:instrText xml:space="preserve"> HYPERLINK "https://baike.baidu.com/item/%E6%94%BE%E7%BA%BF" \t "https://baike.baidu.com/item/%E6%96%BD%E5%B7%A5%E5%91%98/_blank" </w:instrText>
            </w:r>
            <w:r>
              <w:rPr>
                <w:rFonts w:hint="default" w:ascii="宋体" w:hAnsi="宋体" w:eastAsia="宋体" w:cs="宋体"/>
                <w:b w:val="0"/>
                <w:bCs w:val="0"/>
                <w:color w:val="auto"/>
                <w:spacing w:val="-6"/>
                <w:sz w:val="24"/>
                <w:szCs w:val="24"/>
              </w:rPr>
              <w:fldChar w:fldCharType="separate"/>
            </w:r>
            <w:r>
              <w:rPr>
                <w:rFonts w:hint="default" w:ascii="宋体" w:hAnsi="宋体" w:eastAsia="宋体" w:cs="宋体"/>
                <w:b w:val="0"/>
                <w:bCs w:val="0"/>
                <w:color w:val="auto"/>
                <w:spacing w:val="-6"/>
                <w:sz w:val="24"/>
                <w:szCs w:val="24"/>
              </w:rPr>
              <w:t>放线</w:t>
            </w:r>
            <w:r>
              <w:rPr>
                <w:rFonts w:hint="default" w:ascii="宋体" w:hAnsi="宋体" w:eastAsia="宋体" w:cs="宋体"/>
                <w:b w:val="0"/>
                <w:bCs w:val="0"/>
                <w:color w:val="auto"/>
                <w:spacing w:val="-6"/>
                <w:sz w:val="24"/>
                <w:szCs w:val="24"/>
              </w:rPr>
              <w:fldChar w:fldCharType="end"/>
            </w:r>
            <w:r>
              <w:rPr>
                <w:rFonts w:hint="default" w:ascii="宋体" w:hAnsi="宋体" w:eastAsia="宋体" w:cs="宋体"/>
                <w:b w:val="0"/>
                <w:bCs w:val="0"/>
                <w:color w:val="auto"/>
                <w:spacing w:val="-6"/>
                <w:sz w:val="24"/>
                <w:szCs w:val="24"/>
              </w:rPr>
              <w:t>工作。</w:t>
            </w:r>
          </w:p>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56" w:firstLineChars="200"/>
              <w:textAlignment w:val="baseline"/>
              <w:outlineLvl w:val="1"/>
              <w:rPr>
                <w:rFonts w:hint="default" w:ascii="宋体" w:hAnsi="宋体" w:eastAsia="宋体" w:cs="宋体"/>
                <w:b w:val="0"/>
                <w:bCs w:val="0"/>
                <w:color w:val="auto"/>
                <w:spacing w:val="-6"/>
                <w:sz w:val="24"/>
                <w:szCs w:val="24"/>
              </w:rPr>
            </w:pPr>
            <w:r>
              <w:rPr>
                <w:rFonts w:hint="eastAsia" w:ascii="宋体" w:hAnsi="宋体" w:eastAsia="宋体" w:cs="宋体"/>
                <w:b w:val="0"/>
                <w:bCs w:val="0"/>
                <w:color w:val="auto"/>
                <w:spacing w:val="-6"/>
                <w:sz w:val="24"/>
                <w:szCs w:val="24"/>
                <w:lang w:val="en-US" w:eastAsia="zh-CN"/>
              </w:rPr>
              <w:t>6.</w:t>
            </w:r>
            <w:r>
              <w:rPr>
                <w:rFonts w:hint="default" w:ascii="宋体" w:hAnsi="宋体" w:eastAsia="宋体" w:cs="宋体"/>
                <w:b w:val="0"/>
                <w:bCs w:val="0"/>
                <w:color w:val="auto"/>
                <w:spacing w:val="-6"/>
                <w:sz w:val="24"/>
                <w:szCs w:val="24"/>
              </w:rPr>
              <w:t>参加工程竣工交验，负责工程完好保护。</w:t>
            </w:r>
          </w:p>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56" w:firstLineChars="200"/>
              <w:textAlignment w:val="baseline"/>
              <w:outlineLvl w:val="1"/>
              <w:rPr>
                <w:rFonts w:hint="eastAsia" w:ascii="宋体" w:hAnsi="宋体" w:eastAsia="宋体" w:cs="宋体"/>
                <w:b w:val="0"/>
                <w:bCs w:val="0"/>
                <w:color w:val="auto"/>
                <w:spacing w:val="-6"/>
                <w:sz w:val="24"/>
                <w:szCs w:val="24"/>
                <w:lang w:eastAsia="zh-CN"/>
              </w:rPr>
            </w:pPr>
            <w:r>
              <w:rPr>
                <w:rFonts w:hint="eastAsia" w:ascii="宋体" w:hAnsi="宋体" w:eastAsia="宋体" w:cs="宋体"/>
                <w:b w:val="0"/>
                <w:bCs w:val="0"/>
                <w:color w:val="auto"/>
                <w:spacing w:val="-6"/>
                <w:sz w:val="24"/>
                <w:szCs w:val="24"/>
                <w:lang w:val="en-US" w:eastAsia="zh-CN"/>
              </w:rPr>
              <w:t>7.</w:t>
            </w:r>
            <w:r>
              <w:rPr>
                <w:rFonts w:hint="default" w:ascii="宋体" w:hAnsi="宋体" w:eastAsia="宋体" w:cs="宋体"/>
                <w:b w:val="0"/>
                <w:bCs w:val="0"/>
                <w:color w:val="auto"/>
                <w:spacing w:val="-6"/>
                <w:sz w:val="24"/>
                <w:szCs w:val="24"/>
              </w:rPr>
              <w:t>负责协调工程项目各分项工程之间和施工队伍之间的工作</w:t>
            </w:r>
            <w:r>
              <w:rPr>
                <w:rFonts w:hint="eastAsia" w:ascii="宋体" w:hAnsi="宋体" w:eastAsia="宋体" w:cs="宋体"/>
                <w:b w:val="0"/>
                <w:bCs w:val="0"/>
                <w:color w:val="auto"/>
                <w:spacing w:val="-6"/>
                <w:sz w:val="24"/>
                <w:szCs w:val="24"/>
                <w:lang w:eastAsia="zh-CN"/>
              </w:rPr>
              <w:t>。</w:t>
            </w:r>
          </w:p>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56" w:firstLineChars="200"/>
              <w:textAlignment w:val="baseline"/>
              <w:outlineLvl w:val="1"/>
              <w:rPr>
                <w:rFonts w:hint="eastAsia"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8.</w:t>
            </w:r>
            <w:r>
              <w:rPr>
                <w:rFonts w:hint="eastAsia" w:ascii="宋体" w:hAnsi="宋体" w:eastAsia="宋体" w:cs="宋体"/>
                <w:b w:val="0"/>
                <w:bCs w:val="0"/>
                <w:color w:val="auto"/>
                <w:spacing w:val="-6"/>
                <w:sz w:val="24"/>
                <w:szCs w:val="24"/>
                <w:lang w:eastAsia="zh-CN"/>
              </w:rPr>
              <w:t>负责编写施工日志、施工记录等相关施工资料。</w:t>
            </w:r>
          </w:p>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56" w:firstLineChars="200"/>
              <w:textAlignment w:val="baseline"/>
              <w:outlineLvl w:val="1"/>
              <w:rPr>
                <w:rFonts w:hint="eastAsia"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rPr>
              <w:t>劳动组织方式</w:t>
            </w:r>
            <w:r>
              <w:rPr>
                <w:rFonts w:hint="eastAsia" w:ascii="宋体" w:hAnsi="宋体" w:eastAsia="宋体" w:cs="宋体"/>
                <w:b w:val="0"/>
                <w:bCs w:val="0"/>
                <w:color w:val="auto"/>
                <w:spacing w:val="-6"/>
                <w:sz w:val="24"/>
                <w:szCs w:val="24"/>
                <w:lang w:val="en-US" w:eastAsia="zh-CN"/>
              </w:rPr>
              <w:t>:</w:t>
            </w:r>
          </w:p>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56" w:firstLineChars="200"/>
              <w:textAlignment w:val="baseline"/>
              <w:outlineLvl w:val="1"/>
              <w:rPr>
                <w:rFonts w:hint="default" w:ascii="宋体" w:hAnsi="宋体" w:eastAsia="宋体" w:cs="宋体"/>
                <w:b w:val="0"/>
                <w:bCs w:val="0"/>
                <w:color w:val="auto"/>
                <w:spacing w:val="-6"/>
                <w:sz w:val="24"/>
                <w:szCs w:val="24"/>
              </w:rPr>
            </w:pPr>
            <w:r>
              <w:rPr>
                <w:rFonts w:hint="eastAsia" w:ascii="宋体" w:hAnsi="宋体" w:eastAsia="宋体" w:cs="宋体"/>
                <w:b w:val="0"/>
                <w:bCs w:val="0"/>
                <w:color w:val="auto"/>
                <w:spacing w:val="-6"/>
                <w:sz w:val="24"/>
                <w:szCs w:val="24"/>
              </w:rPr>
              <w:t>1.</w:t>
            </w:r>
            <w:r>
              <w:rPr>
                <w:rFonts w:hint="default" w:ascii="宋体" w:hAnsi="宋体" w:eastAsia="宋体" w:cs="宋体"/>
                <w:b w:val="0"/>
                <w:bCs w:val="0"/>
                <w:color w:val="auto"/>
                <w:spacing w:val="-6"/>
                <w:sz w:val="24"/>
                <w:szCs w:val="24"/>
              </w:rPr>
              <w:t>认真审核工程所需材料，并对进场材料的质量要严格把关。</w:t>
            </w:r>
          </w:p>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56" w:firstLineChars="200"/>
              <w:textAlignment w:val="baseline"/>
              <w:outlineLvl w:val="1"/>
              <w:rPr>
                <w:rFonts w:hint="default" w:ascii="宋体" w:hAnsi="宋体" w:eastAsia="宋体" w:cs="宋体"/>
                <w:b w:val="0"/>
                <w:bCs w:val="0"/>
                <w:color w:val="auto"/>
                <w:spacing w:val="-6"/>
                <w:sz w:val="24"/>
                <w:szCs w:val="24"/>
              </w:rPr>
            </w:pPr>
            <w:r>
              <w:rPr>
                <w:rFonts w:hint="eastAsia" w:ascii="宋体" w:hAnsi="宋体" w:eastAsia="宋体" w:cs="宋体"/>
                <w:b w:val="0"/>
                <w:bCs w:val="0"/>
                <w:color w:val="auto"/>
                <w:spacing w:val="-6"/>
                <w:sz w:val="24"/>
                <w:szCs w:val="24"/>
              </w:rPr>
              <w:t>2.</w:t>
            </w:r>
            <w:r>
              <w:rPr>
                <w:rFonts w:hint="default" w:ascii="宋体" w:hAnsi="宋体" w:eastAsia="宋体" w:cs="宋体"/>
                <w:b w:val="0"/>
                <w:bCs w:val="0"/>
                <w:color w:val="auto"/>
                <w:spacing w:val="-6"/>
                <w:sz w:val="24"/>
                <w:szCs w:val="24"/>
              </w:rPr>
              <w:t>督促施工材料、设备按时进场，并处于合格状态，确保工程顺利进行。</w:t>
            </w:r>
          </w:p>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56" w:firstLineChars="200"/>
              <w:textAlignment w:val="baseline"/>
              <w:outlineLvl w:val="1"/>
              <w:rPr>
                <w:rFonts w:hint="default" w:ascii="宋体" w:hAnsi="宋体" w:eastAsia="宋体" w:cs="宋体"/>
                <w:b w:val="0"/>
                <w:bCs w:val="0"/>
                <w:color w:val="auto"/>
                <w:spacing w:val="-6"/>
                <w:sz w:val="24"/>
                <w:szCs w:val="24"/>
              </w:rPr>
            </w:pPr>
            <w:r>
              <w:rPr>
                <w:rFonts w:hint="eastAsia" w:ascii="宋体" w:hAnsi="宋体" w:eastAsia="宋体" w:cs="宋体"/>
                <w:b w:val="0"/>
                <w:bCs w:val="0"/>
                <w:color w:val="auto"/>
                <w:spacing w:val="-6"/>
                <w:sz w:val="24"/>
                <w:szCs w:val="24"/>
              </w:rPr>
              <w:t>3.</w:t>
            </w:r>
            <w:r>
              <w:rPr>
                <w:rFonts w:hint="default" w:ascii="宋体" w:hAnsi="宋体" w:eastAsia="宋体" w:cs="宋体"/>
                <w:b w:val="0"/>
                <w:bCs w:val="0"/>
                <w:color w:val="auto"/>
                <w:spacing w:val="-6"/>
                <w:sz w:val="24"/>
                <w:szCs w:val="24"/>
              </w:rPr>
              <w:t>协助技术负责人进行图纸会审及技术交底。</w:t>
            </w:r>
          </w:p>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56" w:firstLineChars="200"/>
              <w:textAlignment w:val="baseline"/>
              <w:outlineLvl w:val="1"/>
              <w:rPr>
                <w:rFonts w:hint="default" w:ascii="宋体" w:hAnsi="宋体" w:eastAsia="宋体" w:cs="宋体"/>
                <w:b w:val="0"/>
                <w:bCs w:val="0"/>
                <w:color w:val="auto"/>
                <w:spacing w:val="-6"/>
                <w:sz w:val="24"/>
                <w:szCs w:val="24"/>
              </w:rPr>
            </w:pPr>
            <w:r>
              <w:rPr>
                <w:rFonts w:hint="eastAsia" w:ascii="宋体" w:hAnsi="宋体" w:eastAsia="宋体" w:cs="宋体"/>
                <w:b w:val="0"/>
                <w:bCs w:val="0"/>
                <w:color w:val="auto"/>
                <w:spacing w:val="-6"/>
                <w:sz w:val="24"/>
                <w:szCs w:val="24"/>
              </w:rPr>
              <w:t>4.</w:t>
            </w:r>
            <w:r>
              <w:rPr>
                <w:rFonts w:hint="default" w:ascii="宋体" w:hAnsi="宋体" w:eastAsia="宋体" w:cs="宋体"/>
                <w:b w:val="0"/>
                <w:bCs w:val="0"/>
                <w:color w:val="auto"/>
                <w:spacing w:val="-6"/>
                <w:sz w:val="24"/>
                <w:szCs w:val="24"/>
              </w:rPr>
              <w:t>参加工程协调会与监理例会，提出和了解项目施工过程中出现的问题，并根据问题思考、制定解决办法并实施改进。</w:t>
            </w:r>
          </w:p>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56" w:firstLineChars="200"/>
              <w:textAlignment w:val="baseline"/>
              <w:outlineLvl w:val="1"/>
              <w:rPr>
                <w:rFonts w:hint="default"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5.</w:t>
            </w:r>
            <w:r>
              <w:rPr>
                <w:rFonts w:hint="default" w:ascii="宋体" w:hAnsi="宋体" w:eastAsia="宋体" w:cs="宋体"/>
                <w:b w:val="0"/>
                <w:bCs w:val="0"/>
                <w:color w:val="auto"/>
                <w:spacing w:val="-6"/>
                <w:sz w:val="24"/>
                <w:szCs w:val="24"/>
              </w:rPr>
              <w:t>参与现场经济技术</w:t>
            </w:r>
            <w:r>
              <w:rPr>
                <w:rFonts w:hint="default" w:ascii="宋体" w:hAnsi="宋体" w:eastAsia="宋体" w:cs="宋体"/>
                <w:b w:val="0"/>
                <w:bCs w:val="0"/>
                <w:color w:val="auto"/>
                <w:spacing w:val="-6"/>
                <w:sz w:val="24"/>
                <w:szCs w:val="24"/>
                <w:highlight w:val="none"/>
              </w:rPr>
              <w:t>签证</w:t>
            </w:r>
            <w:r>
              <w:rPr>
                <w:rFonts w:hint="default" w:ascii="宋体" w:hAnsi="宋体" w:eastAsia="宋体" w:cs="宋体"/>
                <w:b w:val="0"/>
                <w:bCs w:val="0"/>
                <w:color w:val="auto"/>
                <w:spacing w:val="-6"/>
                <w:sz w:val="24"/>
                <w:szCs w:val="24"/>
              </w:rPr>
              <w:t>、成本控制及成本核算。</w:t>
            </w:r>
          </w:p>
        </w:tc>
        <w:tc>
          <w:tcPr>
            <w:tcW w:w="3128"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outlineLvl w:val="1"/>
              <w:rPr>
                <w:rFonts w:hint="eastAsia" w:ascii="宋体" w:hAnsi="宋体" w:eastAsia="宋体" w:cs="宋体"/>
                <w:b w:val="0"/>
                <w:bCs w:val="0"/>
                <w:color w:val="auto"/>
                <w:spacing w:val="-6"/>
                <w:sz w:val="24"/>
                <w:szCs w:val="24"/>
                <w:lang w:eastAsia="zh-CN"/>
              </w:rPr>
            </w:pPr>
            <w:r>
              <w:rPr>
                <w:rFonts w:hint="eastAsia" w:ascii="宋体" w:hAnsi="宋体" w:eastAsia="宋体" w:cs="宋体"/>
                <w:b w:val="0"/>
                <w:bCs w:val="0"/>
                <w:color w:val="auto"/>
                <w:spacing w:val="-6"/>
                <w:sz w:val="24"/>
                <w:szCs w:val="24"/>
              </w:rPr>
              <w:t>工作要求</w:t>
            </w:r>
            <w:r>
              <w:rPr>
                <w:rFonts w:hint="eastAsia" w:ascii="宋体" w:hAnsi="宋体" w:eastAsia="宋体" w:cs="宋体"/>
                <w:b w:val="0"/>
                <w:bCs w:val="0"/>
                <w:color w:val="auto"/>
                <w:spacing w:val="-6"/>
                <w:sz w:val="24"/>
                <w:szCs w:val="24"/>
                <w:lang w:eastAsia="zh-CN"/>
              </w:rPr>
              <w:t>：</w:t>
            </w:r>
          </w:p>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56" w:firstLineChars="200"/>
              <w:textAlignment w:val="baseline"/>
              <w:outlineLvl w:val="1"/>
              <w:rPr>
                <w:rFonts w:hint="default" w:ascii="宋体" w:hAnsi="宋体" w:eastAsia="宋体" w:cs="宋体"/>
                <w:b w:val="0"/>
                <w:bCs w:val="0"/>
                <w:color w:val="auto"/>
                <w:spacing w:val="-6"/>
                <w:sz w:val="24"/>
                <w:szCs w:val="24"/>
              </w:rPr>
            </w:pPr>
            <w:r>
              <w:rPr>
                <w:rFonts w:hint="default" w:ascii="宋体" w:hAnsi="宋体" w:eastAsia="宋体" w:cs="宋体"/>
                <w:b w:val="0"/>
                <w:bCs w:val="0"/>
                <w:color w:val="auto"/>
                <w:spacing w:val="-6"/>
                <w:sz w:val="24"/>
                <w:szCs w:val="24"/>
                <w:lang w:val="en-US" w:eastAsia="zh-CN"/>
              </w:rPr>
              <w:t>1</w:t>
            </w:r>
            <w:r>
              <w:rPr>
                <w:rFonts w:hint="eastAsia" w:ascii="宋体" w:hAnsi="宋体" w:eastAsia="宋体" w:cs="宋体"/>
                <w:b w:val="0"/>
                <w:bCs w:val="0"/>
                <w:color w:val="auto"/>
                <w:spacing w:val="-6"/>
                <w:sz w:val="24"/>
                <w:szCs w:val="24"/>
                <w:lang w:val="en-US" w:eastAsia="zh-CN"/>
              </w:rPr>
              <w:t>.</w:t>
            </w:r>
            <w:r>
              <w:rPr>
                <w:rFonts w:hint="default" w:ascii="宋体" w:hAnsi="宋体" w:eastAsia="宋体" w:cs="宋体"/>
                <w:b w:val="0"/>
                <w:bCs w:val="0"/>
                <w:color w:val="auto"/>
                <w:spacing w:val="-6"/>
                <w:sz w:val="24"/>
                <w:szCs w:val="24"/>
                <w:lang w:val="en-US" w:eastAsia="zh-CN"/>
              </w:rPr>
              <w:t>具有工民建及建筑类相关专业毕业，中专以上学历；</w:t>
            </w:r>
          </w:p>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56" w:firstLineChars="200"/>
              <w:textAlignment w:val="baseline"/>
              <w:outlineLvl w:val="1"/>
              <w:rPr>
                <w:rFonts w:hint="default" w:ascii="宋体" w:hAnsi="宋体" w:eastAsia="宋体" w:cs="宋体"/>
                <w:b w:val="0"/>
                <w:bCs w:val="0"/>
                <w:color w:val="auto"/>
                <w:spacing w:val="-6"/>
                <w:sz w:val="24"/>
                <w:szCs w:val="24"/>
              </w:rPr>
            </w:pPr>
            <w:r>
              <w:rPr>
                <w:rFonts w:hint="default" w:ascii="宋体" w:hAnsi="宋体" w:eastAsia="宋体" w:cs="宋体"/>
                <w:b w:val="0"/>
                <w:bCs w:val="0"/>
                <w:color w:val="auto"/>
                <w:spacing w:val="-6"/>
                <w:sz w:val="24"/>
                <w:szCs w:val="24"/>
                <w:lang w:val="en-US" w:eastAsia="zh-CN"/>
              </w:rPr>
              <w:t>2</w:t>
            </w:r>
            <w:r>
              <w:rPr>
                <w:rFonts w:hint="eastAsia" w:ascii="宋体" w:hAnsi="宋体" w:eastAsia="宋体" w:cs="宋体"/>
                <w:b w:val="0"/>
                <w:bCs w:val="0"/>
                <w:color w:val="auto"/>
                <w:spacing w:val="-6"/>
                <w:sz w:val="24"/>
                <w:szCs w:val="24"/>
                <w:lang w:val="en-US" w:eastAsia="zh-CN"/>
              </w:rPr>
              <w:t>.</w:t>
            </w:r>
            <w:r>
              <w:rPr>
                <w:rFonts w:hint="default" w:ascii="宋体" w:hAnsi="宋体" w:eastAsia="宋体" w:cs="宋体"/>
                <w:b w:val="0"/>
                <w:bCs w:val="0"/>
                <w:color w:val="auto"/>
                <w:spacing w:val="-6"/>
                <w:sz w:val="24"/>
                <w:szCs w:val="24"/>
                <w:lang w:val="en-US" w:eastAsia="zh-CN"/>
              </w:rPr>
              <w:t>持职业资格证书；</w:t>
            </w:r>
          </w:p>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56" w:firstLineChars="200"/>
              <w:textAlignment w:val="baseline"/>
              <w:outlineLvl w:val="1"/>
              <w:rPr>
                <w:rFonts w:hint="default" w:ascii="宋体" w:hAnsi="宋体" w:eastAsia="宋体" w:cs="宋体"/>
                <w:b w:val="0"/>
                <w:bCs w:val="0"/>
                <w:color w:val="auto"/>
                <w:spacing w:val="-6"/>
                <w:sz w:val="24"/>
                <w:szCs w:val="24"/>
              </w:rPr>
            </w:pPr>
            <w:r>
              <w:rPr>
                <w:rFonts w:hint="default" w:ascii="宋体" w:hAnsi="宋体" w:eastAsia="宋体" w:cs="宋体"/>
                <w:b w:val="0"/>
                <w:bCs w:val="0"/>
                <w:color w:val="auto"/>
                <w:spacing w:val="-6"/>
                <w:sz w:val="24"/>
                <w:szCs w:val="24"/>
                <w:lang w:val="en-US" w:eastAsia="zh-CN"/>
              </w:rPr>
              <w:t>3</w:t>
            </w:r>
            <w:r>
              <w:rPr>
                <w:rFonts w:hint="eastAsia" w:ascii="宋体" w:hAnsi="宋体" w:eastAsia="宋体" w:cs="宋体"/>
                <w:b w:val="0"/>
                <w:bCs w:val="0"/>
                <w:color w:val="auto"/>
                <w:spacing w:val="-6"/>
                <w:sz w:val="24"/>
                <w:szCs w:val="24"/>
                <w:lang w:val="en-US" w:eastAsia="zh-CN"/>
              </w:rPr>
              <w:t>.</w:t>
            </w:r>
            <w:r>
              <w:rPr>
                <w:rFonts w:hint="default" w:ascii="宋体" w:hAnsi="宋体" w:eastAsia="宋体" w:cs="宋体"/>
                <w:b w:val="0"/>
                <w:bCs w:val="0"/>
                <w:color w:val="auto"/>
                <w:spacing w:val="-6"/>
                <w:sz w:val="24"/>
                <w:szCs w:val="24"/>
                <w:lang w:val="en-US" w:eastAsia="zh-CN"/>
              </w:rPr>
              <w:t>熟悉质量验收评定标准，项目施工管理，安全文明施工规范；</w:t>
            </w:r>
          </w:p>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56" w:firstLineChars="200"/>
              <w:textAlignment w:val="baseline"/>
              <w:outlineLvl w:val="1"/>
              <w:rPr>
                <w:rFonts w:hint="default" w:ascii="宋体" w:hAnsi="宋体" w:eastAsia="宋体" w:cs="宋体"/>
                <w:b w:val="0"/>
                <w:bCs w:val="0"/>
                <w:color w:val="auto"/>
                <w:spacing w:val="-6"/>
                <w:sz w:val="24"/>
                <w:szCs w:val="24"/>
              </w:rPr>
            </w:pPr>
            <w:r>
              <w:rPr>
                <w:rFonts w:hint="default" w:ascii="宋体" w:hAnsi="宋体" w:eastAsia="宋体" w:cs="宋体"/>
                <w:b w:val="0"/>
                <w:bCs w:val="0"/>
                <w:color w:val="auto"/>
                <w:spacing w:val="-6"/>
                <w:sz w:val="24"/>
                <w:szCs w:val="24"/>
                <w:lang w:val="en-US" w:eastAsia="zh-CN"/>
              </w:rPr>
              <w:t>4</w:t>
            </w:r>
            <w:r>
              <w:rPr>
                <w:rFonts w:hint="eastAsia" w:ascii="宋体" w:hAnsi="宋体" w:eastAsia="宋体" w:cs="宋体"/>
                <w:b w:val="0"/>
                <w:bCs w:val="0"/>
                <w:color w:val="auto"/>
                <w:spacing w:val="-6"/>
                <w:sz w:val="24"/>
                <w:szCs w:val="24"/>
                <w:lang w:val="en-US" w:eastAsia="zh-CN"/>
              </w:rPr>
              <w:t>.</w:t>
            </w:r>
            <w:r>
              <w:rPr>
                <w:rFonts w:hint="default" w:ascii="宋体" w:hAnsi="宋体" w:eastAsia="宋体" w:cs="宋体"/>
                <w:b w:val="0"/>
                <w:bCs w:val="0"/>
                <w:color w:val="auto"/>
                <w:spacing w:val="-6"/>
                <w:sz w:val="24"/>
                <w:szCs w:val="24"/>
                <w:lang w:val="en-US" w:eastAsia="zh-CN"/>
              </w:rPr>
              <w:t>熟悉相关技术、验收标准、工作流程安排、工艺重点及工序衔接；</w:t>
            </w:r>
          </w:p>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56" w:firstLineChars="200"/>
              <w:textAlignment w:val="baseline"/>
              <w:outlineLvl w:val="1"/>
              <w:rPr>
                <w:rFonts w:hint="default" w:ascii="宋体" w:hAnsi="宋体" w:eastAsia="宋体" w:cs="宋体"/>
                <w:b w:val="0"/>
                <w:bCs w:val="0"/>
                <w:color w:val="auto"/>
                <w:spacing w:val="-6"/>
                <w:sz w:val="24"/>
                <w:szCs w:val="24"/>
              </w:rPr>
            </w:pPr>
            <w:r>
              <w:rPr>
                <w:rFonts w:hint="default" w:ascii="宋体" w:hAnsi="宋体" w:eastAsia="宋体" w:cs="宋体"/>
                <w:b w:val="0"/>
                <w:bCs w:val="0"/>
                <w:color w:val="auto"/>
                <w:spacing w:val="-6"/>
                <w:sz w:val="24"/>
                <w:szCs w:val="24"/>
                <w:lang w:val="en-US" w:eastAsia="zh-CN"/>
              </w:rPr>
              <w:t>5</w:t>
            </w:r>
            <w:r>
              <w:rPr>
                <w:rFonts w:hint="eastAsia" w:ascii="宋体" w:hAnsi="宋体" w:eastAsia="宋体" w:cs="宋体"/>
                <w:b w:val="0"/>
                <w:bCs w:val="0"/>
                <w:color w:val="auto"/>
                <w:spacing w:val="-6"/>
                <w:sz w:val="24"/>
                <w:szCs w:val="24"/>
                <w:lang w:val="en-US" w:eastAsia="zh-CN"/>
              </w:rPr>
              <w:t>.</w:t>
            </w:r>
            <w:r>
              <w:rPr>
                <w:rFonts w:hint="default" w:ascii="宋体" w:hAnsi="宋体" w:eastAsia="宋体" w:cs="宋体"/>
                <w:b w:val="0"/>
                <w:bCs w:val="0"/>
                <w:color w:val="auto"/>
                <w:spacing w:val="-6"/>
                <w:sz w:val="24"/>
                <w:szCs w:val="24"/>
                <w:lang w:val="en-US" w:eastAsia="zh-CN"/>
              </w:rPr>
              <w:t>具备较强的施工组织、协调和沟通能力。</w:t>
            </w:r>
          </w:p>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56" w:firstLineChars="200"/>
              <w:textAlignment w:val="baseline"/>
              <w:outlineLvl w:val="1"/>
              <w:rPr>
                <w:rFonts w:hint="eastAsia" w:ascii="宋体" w:hAnsi="宋体" w:eastAsia="宋体" w:cs="宋体"/>
                <w:b w:val="0"/>
                <w:bCs w:val="0"/>
                <w:color w:val="auto"/>
                <w:spacing w:val="-6"/>
                <w:sz w:val="24"/>
                <w:szCs w:val="24"/>
              </w:rPr>
            </w:pPr>
          </w:p>
        </w:tc>
      </w:tr>
    </w:tbl>
    <w:p>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outlineLvl w:val="1"/>
        <w:rPr>
          <w:rFonts w:hint="eastAsia" w:ascii="宋体" w:hAnsi="宋体" w:eastAsia="宋体" w:cs="宋体"/>
          <w:b w:val="0"/>
          <w:bCs w:val="0"/>
          <w:color w:val="auto"/>
          <w:spacing w:val="-6"/>
          <w:sz w:val="24"/>
          <w:szCs w:val="24"/>
        </w:rPr>
      </w:pPr>
    </w:p>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684" w:firstLineChars="300"/>
        <w:textAlignment w:val="baseline"/>
        <w:outlineLvl w:val="1"/>
        <w:rPr>
          <w:rFonts w:hint="eastAsia" w:ascii="宋体" w:hAnsi="宋体" w:eastAsia="宋体" w:cs="宋体"/>
          <w:b w:val="0"/>
          <w:bCs w:val="0"/>
          <w:color w:val="auto"/>
          <w:spacing w:val="-6"/>
          <w:sz w:val="24"/>
          <w:szCs w:val="24"/>
        </w:rPr>
      </w:pPr>
      <w:bookmarkStart w:id="9" w:name="_Toc88655490"/>
      <w:r>
        <w:rPr>
          <w:rFonts w:hint="eastAsia" w:ascii="宋体" w:hAnsi="宋体" w:eastAsia="宋体" w:cs="宋体"/>
          <w:b w:val="0"/>
          <w:bCs w:val="0"/>
          <w:color w:val="auto"/>
          <w:spacing w:val="-6"/>
          <w:sz w:val="24"/>
          <w:szCs w:val="24"/>
          <w:lang w:val="en-US" w:eastAsia="zh-CN"/>
        </w:rPr>
        <w:t>7</w:t>
      </w:r>
      <w:r>
        <w:rPr>
          <w:rFonts w:hint="eastAsia" w:ascii="宋体" w:hAnsi="宋体" w:eastAsia="宋体" w:cs="宋体"/>
          <w:b w:val="0"/>
          <w:bCs w:val="0"/>
          <w:color w:val="auto"/>
          <w:spacing w:val="-6"/>
          <w:sz w:val="24"/>
          <w:szCs w:val="24"/>
        </w:rPr>
        <w:t>.课程结构</w:t>
      </w:r>
      <w:bookmarkEnd w:id="9"/>
    </w:p>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56" w:firstLineChars="200"/>
        <w:textAlignment w:val="baseline"/>
        <w:outlineLvl w:val="1"/>
        <w:rPr>
          <w:rFonts w:hint="eastAsia" w:ascii="宋体" w:hAnsi="宋体" w:eastAsia="宋体" w:cs="宋体"/>
          <w:b w:val="0"/>
          <w:bCs w:val="0"/>
          <w:color w:val="auto"/>
          <w:spacing w:val="-6"/>
          <w:sz w:val="24"/>
          <w:szCs w:val="24"/>
        </w:rPr>
      </w:pPr>
      <w:r>
        <w:rPr>
          <w:rFonts w:hint="eastAsia" w:ascii="宋体" w:hAnsi="宋体" w:eastAsia="宋体" w:cs="宋体"/>
          <w:b w:val="0"/>
          <w:bCs w:val="0"/>
          <w:color w:val="auto"/>
          <w:spacing w:val="-6"/>
          <w:sz w:val="24"/>
          <w:szCs w:val="24"/>
        </w:rPr>
        <w:t>（1）典型工作任务知识点和技能点</w:t>
      </w:r>
    </w:p>
    <w:tbl>
      <w:tblPr>
        <w:tblStyle w:val="6"/>
        <w:tblW w:w="85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701"/>
        <w:gridCol w:w="2268"/>
        <w:gridCol w:w="37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outlineLvl w:val="1"/>
              <w:rPr>
                <w:rFonts w:hint="eastAsia" w:ascii="宋体" w:hAnsi="宋体" w:eastAsia="宋体" w:cs="宋体"/>
                <w:b w:val="0"/>
                <w:bCs w:val="0"/>
                <w:color w:val="auto"/>
                <w:spacing w:val="-6"/>
                <w:sz w:val="24"/>
                <w:szCs w:val="24"/>
              </w:rPr>
            </w:pPr>
            <w:r>
              <w:rPr>
                <w:rFonts w:hint="eastAsia" w:ascii="宋体" w:hAnsi="宋体" w:eastAsia="宋体" w:cs="宋体"/>
                <w:b w:val="0"/>
                <w:bCs w:val="0"/>
                <w:color w:val="auto"/>
                <w:spacing w:val="-6"/>
                <w:sz w:val="24"/>
                <w:szCs w:val="24"/>
              </w:rPr>
              <w:t>编号</w:t>
            </w:r>
          </w:p>
        </w:tc>
        <w:tc>
          <w:tcPr>
            <w:tcW w:w="1701" w:type="dxa"/>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outlineLvl w:val="1"/>
              <w:rPr>
                <w:rFonts w:hint="eastAsia" w:ascii="宋体" w:hAnsi="宋体" w:eastAsia="宋体" w:cs="宋体"/>
                <w:b w:val="0"/>
                <w:bCs w:val="0"/>
                <w:color w:val="auto"/>
                <w:spacing w:val="-6"/>
                <w:sz w:val="24"/>
                <w:szCs w:val="24"/>
              </w:rPr>
            </w:pPr>
            <w:r>
              <w:rPr>
                <w:rFonts w:hint="eastAsia" w:ascii="宋体" w:hAnsi="宋体" w:eastAsia="宋体" w:cs="宋体"/>
                <w:b w:val="0"/>
                <w:bCs w:val="0"/>
                <w:color w:val="auto"/>
                <w:spacing w:val="-6"/>
                <w:sz w:val="24"/>
                <w:szCs w:val="24"/>
              </w:rPr>
              <w:t>典型工作任务</w:t>
            </w:r>
          </w:p>
        </w:tc>
        <w:tc>
          <w:tcPr>
            <w:tcW w:w="2268" w:type="dxa"/>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56" w:firstLineChars="200"/>
              <w:textAlignment w:val="baseline"/>
              <w:outlineLvl w:val="1"/>
              <w:rPr>
                <w:rFonts w:hint="eastAsia" w:ascii="宋体" w:hAnsi="宋体" w:eastAsia="宋体" w:cs="宋体"/>
                <w:b w:val="0"/>
                <w:bCs w:val="0"/>
                <w:color w:val="auto"/>
                <w:spacing w:val="-6"/>
                <w:sz w:val="24"/>
                <w:szCs w:val="24"/>
              </w:rPr>
            </w:pPr>
            <w:r>
              <w:rPr>
                <w:rFonts w:hint="eastAsia" w:ascii="宋体" w:hAnsi="宋体" w:eastAsia="宋体" w:cs="宋体"/>
                <w:b w:val="0"/>
                <w:bCs w:val="0"/>
                <w:color w:val="auto"/>
                <w:spacing w:val="-6"/>
                <w:sz w:val="24"/>
                <w:szCs w:val="24"/>
              </w:rPr>
              <w:t>知识点</w:t>
            </w:r>
          </w:p>
        </w:tc>
        <w:tc>
          <w:tcPr>
            <w:tcW w:w="3759" w:type="dxa"/>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56" w:firstLineChars="200"/>
              <w:textAlignment w:val="baseline"/>
              <w:outlineLvl w:val="1"/>
              <w:rPr>
                <w:rFonts w:hint="eastAsia" w:ascii="宋体" w:hAnsi="宋体" w:eastAsia="宋体" w:cs="宋体"/>
                <w:b w:val="0"/>
                <w:bCs w:val="0"/>
                <w:color w:val="auto"/>
                <w:spacing w:val="-6"/>
                <w:sz w:val="24"/>
                <w:szCs w:val="24"/>
              </w:rPr>
            </w:pPr>
            <w:r>
              <w:rPr>
                <w:rFonts w:hint="eastAsia" w:ascii="宋体" w:hAnsi="宋体" w:eastAsia="宋体" w:cs="宋体"/>
                <w:b w:val="0"/>
                <w:bCs w:val="0"/>
                <w:color w:val="auto"/>
                <w:spacing w:val="-6"/>
                <w:sz w:val="24"/>
                <w:szCs w:val="24"/>
              </w:rPr>
              <w:t>技能点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817" w:type="dxa"/>
            <w:vMerge w:val="restart"/>
            <w:tcBorders>
              <w:bottom w:val="single" w:color="auto" w:sz="4" w:space="0"/>
            </w:tcBorders>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0" w:firstLineChars="0"/>
              <w:jc w:val="center"/>
              <w:textAlignment w:val="baseline"/>
              <w:outlineLvl w:val="1"/>
              <w:rPr>
                <w:rFonts w:hint="eastAsia" w:ascii="宋体" w:hAnsi="宋体" w:eastAsia="宋体" w:cs="宋体"/>
                <w:b w:val="0"/>
                <w:bCs w:val="0"/>
                <w:color w:val="auto"/>
                <w:spacing w:val="-6"/>
                <w:sz w:val="24"/>
                <w:szCs w:val="24"/>
              </w:rPr>
            </w:pPr>
            <w:r>
              <w:rPr>
                <w:rFonts w:hint="eastAsia" w:ascii="宋体" w:hAnsi="宋体" w:eastAsia="宋体" w:cs="宋体"/>
                <w:b w:val="0"/>
                <w:bCs w:val="0"/>
                <w:color w:val="auto"/>
                <w:spacing w:val="-6"/>
                <w:sz w:val="24"/>
                <w:szCs w:val="24"/>
              </w:rPr>
              <w:t>1</w:t>
            </w:r>
          </w:p>
        </w:tc>
        <w:tc>
          <w:tcPr>
            <w:tcW w:w="1701" w:type="dxa"/>
            <w:vMerge w:val="restart"/>
            <w:tcBorders>
              <w:bottom w:val="single" w:color="auto" w:sz="4" w:space="0"/>
            </w:tcBorders>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outlineLvl w:val="1"/>
              <w:rPr>
                <w:rFonts w:hint="default"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初审图纸</w:t>
            </w:r>
          </w:p>
        </w:tc>
        <w:tc>
          <w:tcPr>
            <w:tcW w:w="2268" w:type="dxa"/>
            <w:tcBorders>
              <w:bottom w:val="single" w:color="auto" w:sz="4" w:space="0"/>
            </w:tcBorders>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56" w:firstLineChars="200"/>
              <w:textAlignment w:val="baseline"/>
              <w:outlineLvl w:val="1"/>
              <w:rPr>
                <w:rFonts w:hint="default"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绘制图纸</w:t>
            </w:r>
          </w:p>
        </w:tc>
        <w:tc>
          <w:tcPr>
            <w:tcW w:w="3759" w:type="dxa"/>
            <w:tcBorders>
              <w:bottom w:val="single" w:color="auto" w:sz="4" w:space="0"/>
            </w:tcBorders>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56" w:firstLineChars="200"/>
              <w:textAlignment w:val="baseline"/>
              <w:outlineLvl w:val="1"/>
              <w:rPr>
                <w:rFonts w:hint="default"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rPr>
              <w:t>按照</w:t>
            </w:r>
            <w:r>
              <w:rPr>
                <w:rFonts w:hint="eastAsia" w:ascii="宋体" w:hAnsi="宋体" w:eastAsia="宋体" w:cs="宋体"/>
                <w:b w:val="0"/>
                <w:bCs w:val="0"/>
                <w:color w:val="auto"/>
                <w:spacing w:val="-6"/>
                <w:sz w:val="24"/>
                <w:szCs w:val="24"/>
                <w:lang w:val="en-US" w:eastAsia="zh-CN"/>
              </w:rPr>
              <w:t>要求绘制图纸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17" w:type="dxa"/>
            <w:vMerge w:val="continue"/>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0" w:firstLineChars="0"/>
              <w:jc w:val="center"/>
              <w:textAlignment w:val="baseline"/>
              <w:outlineLvl w:val="1"/>
              <w:rPr>
                <w:rFonts w:hint="eastAsia" w:ascii="宋体" w:hAnsi="宋体" w:eastAsia="宋体" w:cs="宋体"/>
                <w:b w:val="0"/>
                <w:bCs w:val="0"/>
                <w:color w:val="auto"/>
                <w:spacing w:val="-6"/>
                <w:sz w:val="24"/>
                <w:szCs w:val="24"/>
              </w:rPr>
            </w:pPr>
          </w:p>
        </w:tc>
        <w:tc>
          <w:tcPr>
            <w:tcW w:w="1701" w:type="dxa"/>
            <w:vMerge w:val="continue"/>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56" w:firstLineChars="200"/>
              <w:textAlignment w:val="baseline"/>
              <w:outlineLvl w:val="1"/>
              <w:rPr>
                <w:rFonts w:hint="eastAsia" w:ascii="宋体" w:hAnsi="宋体" w:eastAsia="宋体" w:cs="宋体"/>
                <w:b w:val="0"/>
                <w:bCs w:val="0"/>
                <w:color w:val="auto"/>
                <w:spacing w:val="-6"/>
                <w:sz w:val="24"/>
                <w:szCs w:val="24"/>
              </w:rPr>
            </w:pPr>
          </w:p>
        </w:tc>
        <w:tc>
          <w:tcPr>
            <w:tcW w:w="2268" w:type="dxa"/>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56" w:firstLineChars="200"/>
              <w:textAlignment w:val="baseline"/>
              <w:outlineLvl w:val="1"/>
              <w:rPr>
                <w:rFonts w:hint="default"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识读图纸</w:t>
            </w:r>
          </w:p>
        </w:tc>
        <w:tc>
          <w:tcPr>
            <w:tcW w:w="3759" w:type="dxa"/>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56" w:firstLineChars="200"/>
              <w:textAlignment w:val="baseline"/>
              <w:outlineLvl w:val="1"/>
              <w:rPr>
                <w:rFonts w:hint="default"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根据需求识读图纸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trPr>
        <w:tc>
          <w:tcPr>
            <w:tcW w:w="817" w:type="dxa"/>
            <w:vMerge w:val="restart"/>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0" w:firstLineChars="0"/>
              <w:jc w:val="center"/>
              <w:textAlignment w:val="baseline"/>
              <w:outlineLvl w:val="1"/>
              <w:rPr>
                <w:rFonts w:hint="eastAsia" w:ascii="宋体" w:hAnsi="宋体" w:eastAsia="宋体" w:cs="宋体"/>
                <w:b w:val="0"/>
                <w:bCs w:val="0"/>
                <w:color w:val="auto"/>
                <w:spacing w:val="-6"/>
                <w:sz w:val="24"/>
                <w:szCs w:val="24"/>
              </w:rPr>
            </w:pPr>
            <w:r>
              <w:rPr>
                <w:rFonts w:hint="eastAsia" w:ascii="宋体" w:hAnsi="宋体" w:eastAsia="宋体" w:cs="宋体"/>
                <w:b w:val="0"/>
                <w:bCs w:val="0"/>
                <w:color w:val="auto"/>
                <w:spacing w:val="-6"/>
                <w:sz w:val="24"/>
                <w:szCs w:val="24"/>
              </w:rPr>
              <w:t>2</w:t>
            </w:r>
          </w:p>
        </w:tc>
        <w:tc>
          <w:tcPr>
            <w:tcW w:w="1701" w:type="dxa"/>
            <w:vMerge w:val="restart"/>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outlineLvl w:val="1"/>
              <w:rPr>
                <w:rFonts w:hint="default"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制定施工方案</w:t>
            </w:r>
          </w:p>
        </w:tc>
        <w:tc>
          <w:tcPr>
            <w:tcW w:w="2268" w:type="dxa"/>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56" w:firstLineChars="200"/>
              <w:textAlignment w:val="baseline"/>
              <w:outlineLvl w:val="1"/>
              <w:rPr>
                <w:rFonts w:hint="eastAsia" w:ascii="宋体" w:hAnsi="宋体" w:eastAsia="宋体" w:cs="宋体"/>
                <w:b w:val="0"/>
                <w:bCs w:val="0"/>
                <w:color w:val="auto"/>
                <w:spacing w:val="-6"/>
                <w:sz w:val="24"/>
                <w:szCs w:val="24"/>
                <w:lang w:eastAsia="zh-CN"/>
              </w:rPr>
            </w:pPr>
            <w:r>
              <w:rPr>
                <w:rFonts w:hint="eastAsia" w:ascii="宋体" w:hAnsi="宋体" w:eastAsia="宋体" w:cs="宋体"/>
                <w:b w:val="0"/>
                <w:bCs w:val="0"/>
                <w:color w:val="auto"/>
                <w:spacing w:val="-6"/>
                <w:sz w:val="24"/>
                <w:szCs w:val="24"/>
                <w:lang w:val="en-US" w:eastAsia="zh-CN"/>
              </w:rPr>
              <w:t>施工方法</w:t>
            </w:r>
          </w:p>
        </w:tc>
        <w:tc>
          <w:tcPr>
            <w:tcW w:w="3759" w:type="dxa"/>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56" w:firstLineChars="200"/>
              <w:textAlignment w:val="baseline"/>
              <w:outlineLvl w:val="1"/>
              <w:rPr>
                <w:rFonts w:hint="default"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掌握施工方法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17" w:type="dxa"/>
            <w:vMerge w:val="continue"/>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0" w:firstLineChars="0"/>
              <w:jc w:val="center"/>
              <w:textAlignment w:val="baseline"/>
              <w:outlineLvl w:val="1"/>
              <w:rPr>
                <w:rFonts w:hint="eastAsia" w:ascii="宋体" w:hAnsi="宋体" w:eastAsia="宋体" w:cs="宋体"/>
                <w:b w:val="0"/>
                <w:bCs w:val="0"/>
                <w:color w:val="auto"/>
                <w:spacing w:val="-6"/>
                <w:sz w:val="24"/>
                <w:szCs w:val="24"/>
              </w:rPr>
            </w:pPr>
          </w:p>
        </w:tc>
        <w:tc>
          <w:tcPr>
            <w:tcW w:w="1701" w:type="dxa"/>
            <w:vMerge w:val="continue"/>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56" w:firstLineChars="200"/>
              <w:textAlignment w:val="baseline"/>
              <w:outlineLvl w:val="1"/>
              <w:rPr>
                <w:rFonts w:hint="eastAsia" w:ascii="宋体" w:hAnsi="宋体" w:eastAsia="宋体" w:cs="宋体"/>
                <w:b w:val="0"/>
                <w:bCs w:val="0"/>
                <w:color w:val="auto"/>
                <w:spacing w:val="-6"/>
                <w:sz w:val="24"/>
                <w:szCs w:val="24"/>
              </w:rPr>
            </w:pPr>
          </w:p>
        </w:tc>
        <w:tc>
          <w:tcPr>
            <w:tcW w:w="2268" w:type="dxa"/>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56" w:firstLineChars="200"/>
              <w:textAlignment w:val="baseline"/>
              <w:outlineLvl w:val="1"/>
              <w:rPr>
                <w:rFonts w:hint="default"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施工工艺</w:t>
            </w:r>
          </w:p>
        </w:tc>
        <w:tc>
          <w:tcPr>
            <w:tcW w:w="3759" w:type="dxa"/>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56" w:firstLineChars="200"/>
              <w:textAlignment w:val="baseline"/>
              <w:outlineLvl w:val="1"/>
              <w:rPr>
                <w:rFonts w:hint="default"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熟悉施工工艺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trPr>
        <w:tc>
          <w:tcPr>
            <w:tcW w:w="817" w:type="dxa"/>
            <w:vMerge w:val="restart"/>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0" w:firstLineChars="0"/>
              <w:jc w:val="center"/>
              <w:textAlignment w:val="baseline"/>
              <w:outlineLvl w:val="1"/>
              <w:rPr>
                <w:rFonts w:hint="eastAsia" w:ascii="宋体" w:hAnsi="宋体" w:eastAsia="宋体" w:cs="宋体"/>
                <w:b w:val="0"/>
                <w:bCs w:val="0"/>
                <w:color w:val="auto"/>
                <w:spacing w:val="-6"/>
                <w:sz w:val="24"/>
                <w:szCs w:val="24"/>
              </w:rPr>
            </w:pPr>
            <w:r>
              <w:rPr>
                <w:rFonts w:hint="eastAsia" w:ascii="宋体" w:hAnsi="宋体" w:eastAsia="宋体" w:cs="宋体"/>
                <w:b w:val="0"/>
                <w:bCs w:val="0"/>
                <w:color w:val="auto"/>
                <w:spacing w:val="-6"/>
                <w:sz w:val="24"/>
                <w:szCs w:val="24"/>
              </w:rPr>
              <w:t>3</w:t>
            </w:r>
          </w:p>
        </w:tc>
        <w:tc>
          <w:tcPr>
            <w:tcW w:w="1701" w:type="dxa"/>
            <w:vMerge w:val="restart"/>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outlineLvl w:val="1"/>
              <w:rPr>
                <w:rFonts w:hint="default"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测量放线</w:t>
            </w:r>
          </w:p>
        </w:tc>
        <w:tc>
          <w:tcPr>
            <w:tcW w:w="2268" w:type="dxa"/>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56" w:firstLineChars="200"/>
              <w:textAlignment w:val="baseline"/>
              <w:outlineLvl w:val="1"/>
              <w:rPr>
                <w:rFonts w:hint="default"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水准测量</w:t>
            </w:r>
          </w:p>
        </w:tc>
        <w:tc>
          <w:tcPr>
            <w:tcW w:w="3759" w:type="dxa"/>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56" w:firstLineChars="200"/>
              <w:textAlignment w:val="baseline"/>
              <w:outlineLvl w:val="1"/>
              <w:rPr>
                <w:rFonts w:hint="default"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能操作仪器测量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17" w:type="dxa"/>
            <w:vMerge w:val="continue"/>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0" w:firstLineChars="0"/>
              <w:jc w:val="center"/>
              <w:textAlignment w:val="baseline"/>
              <w:outlineLvl w:val="1"/>
              <w:rPr>
                <w:rFonts w:hint="eastAsia" w:ascii="宋体" w:hAnsi="宋体" w:eastAsia="宋体" w:cs="宋体"/>
                <w:b w:val="0"/>
                <w:bCs w:val="0"/>
                <w:color w:val="auto"/>
                <w:spacing w:val="-6"/>
                <w:sz w:val="24"/>
                <w:szCs w:val="24"/>
              </w:rPr>
            </w:pPr>
          </w:p>
        </w:tc>
        <w:tc>
          <w:tcPr>
            <w:tcW w:w="1701" w:type="dxa"/>
            <w:vMerge w:val="continue"/>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56" w:firstLineChars="200"/>
              <w:textAlignment w:val="baseline"/>
              <w:outlineLvl w:val="1"/>
              <w:rPr>
                <w:rFonts w:hint="eastAsia" w:ascii="宋体" w:hAnsi="宋体" w:eastAsia="宋体" w:cs="宋体"/>
                <w:b w:val="0"/>
                <w:bCs w:val="0"/>
                <w:color w:val="auto"/>
                <w:spacing w:val="-6"/>
                <w:sz w:val="24"/>
                <w:szCs w:val="24"/>
              </w:rPr>
            </w:pPr>
          </w:p>
        </w:tc>
        <w:tc>
          <w:tcPr>
            <w:tcW w:w="2268" w:type="dxa"/>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56" w:firstLineChars="200"/>
              <w:textAlignment w:val="baseline"/>
              <w:outlineLvl w:val="1"/>
              <w:rPr>
                <w:rFonts w:hint="default"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工程定位放线</w:t>
            </w:r>
          </w:p>
        </w:tc>
        <w:tc>
          <w:tcPr>
            <w:tcW w:w="3759" w:type="dxa"/>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56" w:firstLineChars="200"/>
              <w:textAlignment w:val="baseline"/>
              <w:outlineLvl w:val="1"/>
              <w:rPr>
                <w:rFonts w:hint="default"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能根据图纸定位放线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817" w:type="dxa"/>
            <w:vMerge w:val="restart"/>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0" w:firstLineChars="0"/>
              <w:jc w:val="center"/>
              <w:textAlignment w:val="baseline"/>
              <w:outlineLvl w:val="1"/>
              <w:rPr>
                <w:rFonts w:hint="eastAsia" w:ascii="宋体" w:hAnsi="宋体" w:eastAsia="宋体" w:cs="宋体"/>
                <w:b w:val="0"/>
                <w:bCs w:val="0"/>
                <w:color w:val="auto"/>
                <w:spacing w:val="-6"/>
                <w:sz w:val="24"/>
                <w:szCs w:val="24"/>
              </w:rPr>
            </w:pPr>
            <w:r>
              <w:rPr>
                <w:rFonts w:hint="eastAsia" w:ascii="宋体" w:hAnsi="宋体" w:eastAsia="宋体" w:cs="宋体"/>
                <w:b w:val="0"/>
                <w:bCs w:val="0"/>
                <w:color w:val="auto"/>
                <w:spacing w:val="-6"/>
                <w:sz w:val="24"/>
                <w:szCs w:val="24"/>
              </w:rPr>
              <w:t>4</w:t>
            </w:r>
          </w:p>
        </w:tc>
        <w:tc>
          <w:tcPr>
            <w:tcW w:w="1701" w:type="dxa"/>
            <w:vMerge w:val="restart"/>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outlineLvl w:val="1"/>
              <w:rPr>
                <w:rFonts w:hint="default"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限额配料</w:t>
            </w:r>
          </w:p>
        </w:tc>
        <w:tc>
          <w:tcPr>
            <w:tcW w:w="2268" w:type="dxa"/>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outlineLvl w:val="1"/>
              <w:rPr>
                <w:rFonts w:hint="default"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建筑材料基本性质</w:t>
            </w:r>
          </w:p>
        </w:tc>
        <w:tc>
          <w:tcPr>
            <w:tcW w:w="3759" w:type="dxa"/>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56" w:firstLineChars="200"/>
              <w:textAlignment w:val="baseline"/>
              <w:outlineLvl w:val="1"/>
              <w:rPr>
                <w:rFonts w:hint="default"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熟悉常用材料性质特点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56" w:firstLineChars="200"/>
              <w:textAlignment w:val="baseline"/>
              <w:outlineLvl w:val="1"/>
              <w:rPr>
                <w:rFonts w:hint="eastAsia" w:ascii="宋体" w:hAnsi="宋体" w:eastAsia="宋体" w:cs="宋体"/>
                <w:b w:val="0"/>
                <w:bCs w:val="0"/>
                <w:color w:val="auto"/>
                <w:spacing w:val="-6"/>
                <w:sz w:val="24"/>
                <w:szCs w:val="24"/>
              </w:rPr>
            </w:pPr>
          </w:p>
        </w:tc>
        <w:tc>
          <w:tcPr>
            <w:tcW w:w="1701" w:type="dxa"/>
            <w:vMerge w:val="continue"/>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56" w:firstLineChars="200"/>
              <w:textAlignment w:val="baseline"/>
              <w:outlineLvl w:val="1"/>
              <w:rPr>
                <w:rFonts w:hint="eastAsia" w:ascii="宋体" w:hAnsi="宋体" w:eastAsia="宋体" w:cs="宋体"/>
                <w:b w:val="0"/>
                <w:bCs w:val="0"/>
                <w:color w:val="auto"/>
                <w:spacing w:val="-6"/>
                <w:sz w:val="24"/>
                <w:szCs w:val="24"/>
              </w:rPr>
            </w:pPr>
          </w:p>
        </w:tc>
        <w:tc>
          <w:tcPr>
            <w:tcW w:w="2268" w:type="dxa"/>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56" w:firstLineChars="200"/>
              <w:textAlignment w:val="baseline"/>
              <w:outlineLvl w:val="1"/>
              <w:rPr>
                <w:rFonts w:hint="default"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建筑材料配比</w:t>
            </w:r>
          </w:p>
        </w:tc>
        <w:tc>
          <w:tcPr>
            <w:tcW w:w="3759" w:type="dxa"/>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56" w:firstLineChars="200"/>
              <w:textAlignment w:val="baseline"/>
              <w:outlineLvl w:val="1"/>
              <w:rPr>
                <w:rFonts w:hint="default"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会计算材料配比</w:t>
            </w:r>
          </w:p>
        </w:tc>
      </w:tr>
    </w:tbl>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56" w:firstLineChars="200"/>
        <w:textAlignment w:val="baseline"/>
        <w:outlineLvl w:val="1"/>
        <w:rPr>
          <w:rFonts w:hint="eastAsia" w:ascii="宋体" w:hAnsi="宋体" w:eastAsia="宋体" w:cs="宋体"/>
          <w:b w:val="0"/>
          <w:bCs w:val="0"/>
          <w:color w:val="auto"/>
          <w:spacing w:val="-6"/>
          <w:sz w:val="24"/>
          <w:szCs w:val="24"/>
        </w:rPr>
      </w:pPr>
      <w:r>
        <w:rPr>
          <w:rFonts w:hint="eastAsia" w:ascii="宋体" w:hAnsi="宋体" w:eastAsia="宋体" w:cs="宋体"/>
          <w:b w:val="0"/>
          <w:bCs w:val="0"/>
          <w:color w:val="auto"/>
          <w:spacing w:val="-6"/>
          <w:sz w:val="24"/>
          <w:szCs w:val="24"/>
        </w:rPr>
        <w:t>（2）典型工作任务与课程对应表</w:t>
      </w:r>
    </w:p>
    <w:tbl>
      <w:tblPr>
        <w:tblStyle w:val="6"/>
        <w:tblW w:w="85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701"/>
        <w:gridCol w:w="2410"/>
        <w:gridCol w:w="36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right w:val="single" w:color="auto" w:sz="4" w:space="0"/>
            </w:tcBorders>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outlineLvl w:val="1"/>
              <w:rPr>
                <w:rFonts w:hint="eastAsia" w:ascii="宋体" w:hAnsi="宋体" w:eastAsia="宋体" w:cs="宋体"/>
                <w:b w:val="0"/>
                <w:bCs w:val="0"/>
                <w:color w:val="auto"/>
                <w:spacing w:val="-6"/>
                <w:sz w:val="24"/>
                <w:szCs w:val="24"/>
              </w:rPr>
            </w:pPr>
            <w:r>
              <w:rPr>
                <w:rFonts w:hint="eastAsia" w:ascii="宋体" w:hAnsi="宋体" w:eastAsia="宋体" w:cs="宋体"/>
                <w:b w:val="0"/>
                <w:bCs w:val="0"/>
                <w:color w:val="auto"/>
                <w:spacing w:val="-6"/>
                <w:sz w:val="24"/>
                <w:szCs w:val="24"/>
              </w:rPr>
              <w:t>编号</w:t>
            </w:r>
          </w:p>
        </w:tc>
        <w:tc>
          <w:tcPr>
            <w:tcW w:w="1701" w:type="dxa"/>
            <w:tcBorders>
              <w:right w:val="single" w:color="auto" w:sz="4" w:space="0"/>
            </w:tcBorders>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outlineLvl w:val="1"/>
              <w:rPr>
                <w:rFonts w:hint="eastAsia" w:ascii="宋体" w:hAnsi="宋体" w:eastAsia="宋体" w:cs="宋体"/>
                <w:b w:val="0"/>
                <w:bCs w:val="0"/>
                <w:color w:val="auto"/>
                <w:spacing w:val="-6"/>
                <w:sz w:val="24"/>
                <w:szCs w:val="24"/>
              </w:rPr>
            </w:pPr>
            <w:r>
              <w:rPr>
                <w:rFonts w:hint="eastAsia" w:ascii="宋体" w:hAnsi="宋体" w:eastAsia="宋体" w:cs="宋体"/>
                <w:b w:val="0"/>
                <w:bCs w:val="0"/>
                <w:color w:val="auto"/>
                <w:spacing w:val="-6"/>
                <w:sz w:val="24"/>
                <w:szCs w:val="24"/>
              </w:rPr>
              <w:t>典型工作任务</w:t>
            </w:r>
          </w:p>
        </w:tc>
        <w:tc>
          <w:tcPr>
            <w:tcW w:w="241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center"/>
              <w:textAlignment w:val="baseline"/>
              <w:outlineLvl w:val="1"/>
              <w:rPr>
                <w:rFonts w:hint="eastAsia" w:ascii="宋体" w:hAnsi="宋体" w:eastAsia="宋体" w:cs="宋体"/>
                <w:b w:val="0"/>
                <w:bCs w:val="0"/>
                <w:color w:val="auto"/>
                <w:spacing w:val="-6"/>
                <w:sz w:val="24"/>
                <w:szCs w:val="24"/>
              </w:rPr>
            </w:pPr>
            <w:r>
              <w:rPr>
                <w:rFonts w:hint="eastAsia" w:ascii="宋体" w:hAnsi="宋体" w:eastAsia="宋体" w:cs="宋体"/>
                <w:b w:val="0"/>
                <w:bCs w:val="0"/>
                <w:color w:val="auto"/>
                <w:spacing w:val="-6"/>
                <w:sz w:val="24"/>
                <w:szCs w:val="24"/>
              </w:rPr>
              <w:t>归并</w:t>
            </w:r>
          </w:p>
        </w:tc>
        <w:tc>
          <w:tcPr>
            <w:tcW w:w="3631" w:type="dxa"/>
            <w:tcBorders>
              <w:left w:val="single" w:color="auto" w:sz="4" w:space="0"/>
            </w:tcBorders>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center"/>
              <w:textAlignment w:val="baseline"/>
              <w:outlineLvl w:val="1"/>
              <w:rPr>
                <w:rFonts w:hint="eastAsia" w:ascii="宋体" w:hAnsi="宋体" w:eastAsia="宋体" w:cs="宋体"/>
                <w:b w:val="0"/>
                <w:bCs w:val="0"/>
                <w:color w:val="auto"/>
                <w:spacing w:val="-6"/>
                <w:sz w:val="24"/>
                <w:szCs w:val="24"/>
              </w:rPr>
            </w:pPr>
            <w:r>
              <w:rPr>
                <w:rFonts w:hint="eastAsia" w:ascii="宋体" w:hAnsi="宋体" w:eastAsia="宋体" w:cs="宋体"/>
                <w:b w:val="0"/>
                <w:bCs w:val="0"/>
                <w:color w:val="auto"/>
                <w:spacing w:val="-6"/>
                <w:sz w:val="24"/>
                <w:szCs w:val="24"/>
              </w:rPr>
              <w:t>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817" w:type="dxa"/>
            <w:tcBorders>
              <w:right w:val="single" w:color="auto" w:sz="4" w:space="0"/>
            </w:tcBorders>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0" w:firstLineChars="0"/>
              <w:jc w:val="center"/>
              <w:textAlignment w:val="baseline"/>
              <w:outlineLvl w:val="1"/>
              <w:rPr>
                <w:rFonts w:hint="eastAsia" w:ascii="宋体" w:hAnsi="宋体" w:eastAsia="宋体" w:cs="宋体"/>
                <w:b w:val="0"/>
                <w:bCs w:val="0"/>
                <w:color w:val="auto"/>
                <w:spacing w:val="-6"/>
                <w:sz w:val="24"/>
                <w:szCs w:val="24"/>
              </w:rPr>
            </w:pPr>
            <w:r>
              <w:rPr>
                <w:rFonts w:hint="eastAsia" w:ascii="宋体" w:hAnsi="宋体" w:eastAsia="宋体" w:cs="宋体"/>
                <w:b w:val="0"/>
                <w:bCs w:val="0"/>
                <w:color w:val="auto"/>
                <w:spacing w:val="-6"/>
                <w:sz w:val="24"/>
                <w:szCs w:val="24"/>
              </w:rPr>
              <w:t>1</w:t>
            </w:r>
          </w:p>
        </w:tc>
        <w:tc>
          <w:tcPr>
            <w:tcW w:w="1701" w:type="dxa"/>
            <w:tcBorders>
              <w:right w:val="single" w:color="auto" w:sz="4" w:space="0"/>
            </w:tcBorders>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outlineLvl w:val="1"/>
              <w:rPr>
                <w:rFonts w:hint="eastAsia" w:ascii="宋体" w:hAnsi="宋体" w:eastAsia="宋体" w:cs="宋体"/>
                <w:b w:val="0"/>
                <w:bCs w:val="0"/>
                <w:color w:val="auto"/>
                <w:spacing w:val="-6"/>
                <w:sz w:val="24"/>
                <w:szCs w:val="24"/>
              </w:rPr>
            </w:pPr>
            <w:r>
              <w:rPr>
                <w:rFonts w:hint="eastAsia" w:ascii="宋体" w:hAnsi="宋体" w:eastAsia="宋体" w:cs="宋体"/>
                <w:b w:val="0"/>
                <w:bCs w:val="0"/>
                <w:color w:val="auto"/>
                <w:spacing w:val="-6"/>
                <w:sz w:val="24"/>
                <w:szCs w:val="24"/>
                <w:lang w:val="en-US" w:eastAsia="zh-CN"/>
              </w:rPr>
              <w:t>初审图纸</w:t>
            </w:r>
          </w:p>
        </w:tc>
        <w:tc>
          <w:tcPr>
            <w:tcW w:w="241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center"/>
              <w:textAlignment w:val="baseline"/>
              <w:outlineLvl w:val="1"/>
              <w:rPr>
                <w:rFonts w:hint="eastAsia" w:ascii="宋体" w:hAnsi="宋体" w:eastAsia="宋体" w:cs="宋体"/>
                <w:b w:val="0"/>
                <w:bCs w:val="0"/>
                <w:color w:val="auto"/>
                <w:spacing w:val="-6"/>
                <w:sz w:val="24"/>
                <w:szCs w:val="24"/>
              </w:rPr>
            </w:pPr>
            <w:r>
              <w:rPr>
                <w:rFonts w:hint="eastAsia" w:ascii="宋体" w:hAnsi="宋体" w:eastAsia="宋体" w:cs="宋体"/>
                <w:b w:val="0"/>
                <w:bCs w:val="0"/>
                <w:color w:val="auto"/>
                <w:spacing w:val="-6"/>
                <w:sz w:val="24"/>
                <w:szCs w:val="24"/>
              </w:rPr>
              <w:t>1</w:t>
            </w:r>
          </w:p>
        </w:tc>
        <w:tc>
          <w:tcPr>
            <w:tcW w:w="3631" w:type="dxa"/>
            <w:tcBorders>
              <w:left w:val="single" w:color="auto" w:sz="4" w:space="0"/>
            </w:tcBorders>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56" w:firstLineChars="200"/>
              <w:textAlignment w:val="baseline"/>
              <w:outlineLvl w:val="1"/>
              <w:rPr>
                <w:rFonts w:hint="eastAsia" w:ascii="宋体" w:hAnsi="宋体" w:eastAsia="宋体" w:cs="宋体"/>
                <w:b w:val="0"/>
                <w:bCs w:val="0"/>
                <w:color w:val="auto"/>
                <w:spacing w:val="-6"/>
                <w:sz w:val="24"/>
                <w:szCs w:val="24"/>
              </w:rPr>
            </w:pPr>
            <w:r>
              <w:rPr>
                <w:rFonts w:hint="eastAsia" w:ascii="宋体" w:hAnsi="宋体" w:eastAsia="宋体" w:cs="宋体"/>
                <w:b w:val="0"/>
                <w:bCs w:val="0"/>
                <w:color w:val="auto"/>
                <w:spacing w:val="-6"/>
                <w:sz w:val="24"/>
                <w:szCs w:val="24"/>
              </w:rPr>
              <w:t>《</w:t>
            </w:r>
            <w:r>
              <w:rPr>
                <w:rFonts w:hint="eastAsia" w:ascii="宋体" w:hAnsi="宋体" w:eastAsia="宋体" w:cs="宋体"/>
                <w:b w:val="0"/>
                <w:bCs w:val="0"/>
                <w:color w:val="auto"/>
                <w:spacing w:val="-6"/>
                <w:sz w:val="24"/>
                <w:szCs w:val="24"/>
                <w:lang w:val="en-US" w:eastAsia="zh-CN"/>
              </w:rPr>
              <w:t>建筑制图与识图</w:t>
            </w:r>
            <w:r>
              <w:rPr>
                <w:rFonts w:hint="eastAsia" w:ascii="宋体" w:hAnsi="宋体" w:eastAsia="宋体" w:cs="宋体"/>
                <w:b w:val="0"/>
                <w:bCs w:val="0"/>
                <w:color w:val="auto"/>
                <w:spacing w:val="-6"/>
                <w:sz w:val="24"/>
                <w:szCs w:val="24"/>
              </w:rPr>
              <w:t>》</w:t>
            </w:r>
          </w:p>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56" w:firstLineChars="200"/>
              <w:textAlignment w:val="baseline"/>
              <w:outlineLvl w:val="1"/>
              <w:rPr>
                <w:rFonts w:hint="eastAsia" w:ascii="宋体" w:hAnsi="宋体" w:eastAsia="宋体" w:cs="宋体"/>
                <w:b w:val="0"/>
                <w:bCs w:val="0"/>
                <w:color w:val="auto"/>
                <w:spacing w:val="-6"/>
                <w:sz w:val="24"/>
                <w:szCs w:val="24"/>
              </w:rPr>
            </w:pPr>
            <w:r>
              <w:rPr>
                <w:rFonts w:hint="eastAsia" w:ascii="宋体" w:hAnsi="宋体" w:eastAsia="宋体" w:cs="宋体"/>
                <w:b w:val="0"/>
                <w:bCs w:val="0"/>
                <w:color w:val="auto"/>
                <w:spacing w:val="-6"/>
                <w:sz w:val="24"/>
                <w:szCs w:val="24"/>
              </w:rPr>
              <w:t>《</w:t>
            </w:r>
            <w:r>
              <w:rPr>
                <w:rFonts w:hint="eastAsia" w:ascii="宋体" w:hAnsi="宋体" w:eastAsia="宋体" w:cs="宋体"/>
                <w:b w:val="0"/>
                <w:bCs w:val="0"/>
                <w:color w:val="auto"/>
                <w:spacing w:val="-6"/>
                <w:sz w:val="24"/>
                <w:szCs w:val="24"/>
                <w:lang w:val="en-US" w:eastAsia="zh-CN"/>
              </w:rPr>
              <w:t>建筑构造与识图</w:t>
            </w:r>
            <w:r>
              <w:rPr>
                <w:rFonts w:hint="eastAsia" w:ascii="宋体" w:hAnsi="宋体" w:eastAsia="宋体" w:cs="宋体"/>
                <w:b w:val="0"/>
                <w:bCs w:val="0"/>
                <w:color w:val="auto"/>
                <w:spacing w:val="-6"/>
                <w:sz w:val="24"/>
                <w:szCs w:val="24"/>
              </w:rPr>
              <w:t>》</w:t>
            </w:r>
          </w:p>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56" w:firstLineChars="200"/>
              <w:textAlignment w:val="baseline"/>
              <w:outlineLvl w:val="1"/>
              <w:rPr>
                <w:rFonts w:hint="eastAsia" w:ascii="宋体" w:hAnsi="宋体" w:eastAsia="宋体" w:cs="宋体"/>
                <w:b w:val="0"/>
                <w:bCs w:val="0"/>
                <w:color w:val="auto"/>
                <w:spacing w:val="-6"/>
                <w:sz w:val="24"/>
                <w:szCs w:val="24"/>
              </w:rPr>
            </w:pPr>
            <w:r>
              <w:rPr>
                <w:rFonts w:hint="eastAsia" w:ascii="宋体" w:hAnsi="宋体" w:eastAsia="宋体" w:cs="宋体"/>
                <w:b w:val="0"/>
                <w:bCs w:val="0"/>
                <w:color w:val="auto"/>
                <w:spacing w:val="-6"/>
                <w:sz w:val="24"/>
                <w:szCs w:val="24"/>
              </w:rPr>
              <w:t>《</w:t>
            </w:r>
            <w:r>
              <w:rPr>
                <w:rFonts w:hint="eastAsia" w:ascii="宋体" w:hAnsi="宋体" w:eastAsia="宋体" w:cs="宋体"/>
                <w:b w:val="0"/>
                <w:bCs w:val="0"/>
                <w:color w:val="auto"/>
                <w:spacing w:val="-6"/>
                <w:sz w:val="24"/>
                <w:szCs w:val="24"/>
                <w:lang w:val="en-US" w:eastAsia="zh-CN"/>
              </w:rPr>
              <w:t>建筑CAD</w:t>
            </w:r>
            <w:r>
              <w:rPr>
                <w:rFonts w:hint="eastAsia" w:ascii="宋体" w:hAnsi="宋体" w:eastAsia="宋体" w:cs="宋体"/>
                <w:b w:val="0"/>
                <w:bCs w:val="0"/>
                <w:color w:val="auto"/>
                <w:spacing w:val="-6"/>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7" w:type="dxa"/>
            <w:tcBorders>
              <w:right w:val="single" w:color="auto" w:sz="4" w:space="0"/>
            </w:tcBorders>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0" w:firstLineChars="0"/>
              <w:jc w:val="center"/>
              <w:textAlignment w:val="baseline"/>
              <w:outlineLvl w:val="1"/>
              <w:rPr>
                <w:rFonts w:hint="eastAsia" w:ascii="宋体" w:hAnsi="宋体" w:eastAsia="宋体" w:cs="宋体"/>
                <w:b w:val="0"/>
                <w:bCs w:val="0"/>
                <w:color w:val="auto"/>
                <w:spacing w:val="-6"/>
                <w:sz w:val="24"/>
                <w:szCs w:val="24"/>
              </w:rPr>
            </w:pPr>
            <w:r>
              <w:rPr>
                <w:rFonts w:hint="eastAsia" w:ascii="宋体" w:hAnsi="宋体" w:eastAsia="宋体" w:cs="宋体"/>
                <w:b w:val="0"/>
                <w:bCs w:val="0"/>
                <w:color w:val="auto"/>
                <w:spacing w:val="-6"/>
                <w:sz w:val="24"/>
                <w:szCs w:val="24"/>
              </w:rPr>
              <w:t>2</w:t>
            </w:r>
          </w:p>
        </w:tc>
        <w:tc>
          <w:tcPr>
            <w:tcW w:w="1701" w:type="dxa"/>
            <w:tcBorders>
              <w:right w:val="single" w:color="auto" w:sz="4" w:space="0"/>
            </w:tcBorders>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outlineLvl w:val="1"/>
              <w:rPr>
                <w:rFonts w:hint="eastAsia" w:ascii="宋体" w:hAnsi="宋体" w:eastAsia="宋体" w:cs="宋体"/>
                <w:b w:val="0"/>
                <w:bCs w:val="0"/>
                <w:color w:val="auto"/>
                <w:spacing w:val="-6"/>
                <w:sz w:val="24"/>
                <w:szCs w:val="24"/>
              </w:rPr>
            </w:pPr>
            <w:r>
              <w:rPr>
                <w:rFonts w:hint="eastAsia" w:ascii="宋体" w:hAnsi="宋体" w:eastAsia="宋体" w:cs="宋体"/>
                <w:b w:val="0"/>
                <w:bCs w:val="0"/>
                <w:color w:val="auto"/>
                <w:spacing w:val="-6"/>
                <w:sz w:val="24"/>
                <w:szCs w:val="24"/>
                <w:lang w:val="en-US" w:eastAsia="zh-CN"/>
              </w:rPr>
              <w:t>制定施工方案</w:t>
            </w:r>
          </w:p>
        </w:tc>
        <w:tc>
          <w:tcPr>
            <w:tcW w:w="2410" w:type="dxa"/>
            <w:tcBorders>
              <w:top w:val="single" w:color="auto" w:sz="4" w:space="0"/>
              <w:left w:val="single" w:color="auto" w:sz="4" w:space="0"/>
              <w:right w:val="single" w:color="auto" w:sz="4" w:space="0"/>
            </w:tcBorders>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center"/>
              <w:textAlignment w:val="baseline"/>
              <w:outlineLvl w:val="1"/>
              <w:rPr>
                <w:rFonts w:hint="eastAsia" w:ascii="宋体" w:hAnsi="宋体" w:eastAsia="宋体" w:cs="宋体"/>
                <w:b w:val="0"/>
                <w:bCs w:val="0"/>
                <w:color w:val="auto"/>
                <w:spacing w:val="-6"/>
                <w:sz w:val="24"/>
                <w:szCs w:val="24"/>
              </w:rPr>
            </w:pPr>
            <w:r>
              <w:rPr>
                <w:rFonts w:hint="eastAsia" w:ascii="宋体" w:hAnsi="宋体" w:eastAsia="宋体" w:cs="宋体"/>
                <w:b w:val="0"/>
                <w:bCs w:val="0"/>
                <w:color w:val="auto"/>
                <w:spacing w:val="-6"/>
                <w:sz w:val="24"/>
                <w:szCs w:val="24"/>
              </w:rPr>
              <w:t>2</w:t>
            </w:r>
          </w:p>
        </w:tc>
        <w:tc>
          <w:tcPr>
            <w:tcW w:w="3631" w:type="dxa"/>
            <w:tcBorders>
              <w:left w:val="single" w:color="auto" w:sz="4" w:space="0"/>
            </w:tcBorders>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56" w:firstLineChars="200"/>
              <w:textAlignment w:val="baseline"/>
              <w:outlineLvl w:val="1"/>
              <w:rPr>
                <w:rFonts w:hint="eastAsia" w:ascii="宋体" w:hAnsi="宋体" w:eastAsia="宋体" w:cs="宋体"/>
                <w:b w:val="0"/>
                <w:bCs w:val="0"/>
                <w:color w:val="auto"/>
                <w:spacing w:val="-6"/>
                <w:sz w:val="24"/>
                <w:szCs w:val="24"/>
              </w:rPr>
            </w:pPr>
            <w:r>
              <w:rPr>
                <w:rFonts w:hint="eastAsia" w:ascii="宋体" w:hAnsi="宋体" w:eastAsia="宋体" w:cs="宋体"/>
                <w:b w:val="0"/>
                <w:bCs w:val="0"/>
                <w:color w:val="auto"/>
                <w:spacing w:val="-6"/>
                <w:sz w:val="24"/>
                <w:szCs w:val="24"/>
              </w:rPr>
              <w:t>《</w:t>
            </w:r>
            <w:r>
              <w:rPr>
                <w:rFonts w:hint="eastAsia" w:ascii="宋体" w:hAnsi="宋体" w:eastAsia="宋体" w:cs="宋体"/>
                <w:b w:val="0"/>
                <w:bCs w:val="0"/>
                <w:color w:val="auto"/>
                <w:spacing w:val="-6"/>
                <w:sz w:val="24"/>
                <w:szCs w:val="24"/>
                <w:lang w:val="en-US" w:eastAsia="zh-CN"/>
              </w:rPr>
              <w:t>建筑施工技术</w:t>
            </w:r>
            <w:r>
              <w:rPr>
                <w:rFonts w:hint="eastAsia" w:ascii="宋体" w:hAnsi="宋体" w:eastAsia="宋体" w:cs="宋体"/>
                <w:b w:val="0"/>
                <w:bCs w:val="0"/>
                <w:color w:val="auto"/>
                <w:spacing w:val="-6"/>
                <w:sz w:val="24"/>
                <w:szCs w:val="24"/>
              </w:rPr>
              <w:t>》</w:t>
            </w:r>
          </w:p>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56" w:firstLineChars="200"/>
              <w:textAlignment w:val="baseline"/>
              <w:outlineLvl w:val="1"/>
              <w:rPr>
                <w:rFonts w:hint="eastAsia" w:ascii="宋体" w:hAnsi="宋体" w:eastAsia="宋体" w:cs="宋体"/>
                <w:b w:val="0"/>
                <w:bCs w:val="0"/>
                <w:color w:val="auto"/>
                <w:spacing w:val="-6"/>
                <w:sz w:val="24"/>
                <w:szCs w:val="24"/>
              </w:rPr>
            </w:pPr>
            <w:r>
              <w:rPr>
                <w:rFonts w:hint="eastAsia" w:ascii="宋体" w:hAnsi="宋体" w:eastAsia="宋体" w:cs="宋体"/>
                <w:b w:val="0"/>
                <w:bCs w:val="0"/>
                <w:color w:val="auto"/>
                <w:spacing w:val="-6"/>
                <w:sz w:val="24"/>
                <w:szCs w:val="24"/>
              </w:rPr>
              <w:t>《</w:t>
            </w:r>
            <w:r>
              <w:rPr>
                <w:rFonts w:hint="eastAsia" w:ascii="宋体" w:hAnsi="宋体" w:eastAsia="宋体" w:cs="宋体"/>
                <w:b w:val="0"/>
                <w:bCs w:val="0"/>
                <w:color w:val="auto"/>
                <w:spacing w:val="-6"/>
                <w:sz w:val="24"/>
                <w:szCs w:val="24"/>
                <w:lang w:val="en-US" w:eastAsia="zh-CN"/>
              </w:rPr>
              <w:t>土木工程力学基础</w:t>
            </w:r>
            <w:r>
              <w:rPr>
                <w:rFonts w:hint="eastAsia" w:ascii="宋体" w:hAnsi="宋体" w:eastAsia="宋体" w:cs="宋体"/>
                <w:b w:val="0"/>
                <w:bCs w:val="0"/>
                <w:color w:val="auto"/>
                <w:spacing w:val="-6"/>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817" w:type="dxa"/>
            <w:tcBorders>
              <w:right w:val="single" w:color="auto" w:sz="4" w:space="0"/>
            </w:tcBorders>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0" w:firstLineChars="0"/>
              <w:jc w:val="center"/>
              <w:textAlignment w:val="baseline"/>
              <w:outlineLvl w:val="1"/>
              <w:rPr>
                <w:rFonts w:hint="eastAsia" w:ascii="宋体" w:hAnsi="宋体" w:eastAsia="宋体" w:cs="宋体"/>
                <w:b w:val="0"/>
                <w:bCs w:val="0"/>
                <w:color w:val="auto"/>
                <w:spacing w:val="-6"/>
                <w:sz w:val="24"/>
                <w:szCs w:val="24"/>
              </w:rPr>
            </w:pPr>
            <w:r>
              <w:rPr>
                <w:rFonts w:hint="eastAsia" w:ascii="宋体" w:hAnsi="宋体" w:eastAsia="宋体" w:cs="宋体"/>
                <w:b w:val="0"/>
                <w:bCs w:val="0"/>
                <w:color w:val="auto"/>
                <w:spacing w:val="-6"/>
                <w:sz w:val="24"/>
                <w:szCs w:val="24"/>
              </w:rPr>
              <w:t>3</w:t>
            </w:r>
          </w:p>
        </w:tc>
        <w:tc>
          <w:tcPr>
            <w:tcW w:w="1701" w:type="dxa"/>
            <w:tcBorders>
              <w:right w:val="single" w:color="auto" w:sz="4" w:space="0"/>
            </w:tcBorders>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outlineLvl w:val="1"/>
              <w:rPr>
                <w:rFonts w:hint="eastAsia" w:ascii="宋体" w:hAnsi="宋体" w:eastAsia="宋体" w:cs="宋体"/>
                <w:b w:val="0"/>
                <w:bCs w:val="0"/>
                <w:color w:val="auto"/>
                <w:spacing w:val="-6"/>
                <w:sz w:val="24"/>
                <w:szCs w:val="24"/>
              </w:rPr>
            </w:pPr>
            <w:r>
              <w:rPr>
                <w:rFonts w:hint="eastAsia" w:ascii="宋体" w:hAnsi="宋体" w:eastAsia="宋体" w:cs="宋体"/>
                <w:b w:val="0"/>
                <w:bCs w:val="0"/>
                <w:color w:val="auto"/>
                <w:spacing w:val="-6"/>
                <w:sz w:val="24"/>
                <w:szCs w:val="24"/>
                <w:lang w:val="en-US" w:eastAsia="zh-CN"/>
              </w:rPr>
              <w:t>测量放线</w:t>
            </w:r>
          </w:p>
        </w:tc>
        <w:tc>
          <w:tcPr>
            <w:tcW w:w="2410" w:type="dxa"/>
            <w:tcBorders>
              <w:top w:val="single" w:color="auto" w:sz="4" w:space="0"/>
              <w:left w:val="single" w:color="auto" w:sz="4" w:space="0"/>
              <w:right w:val="single" w:color="auto" w:sz="4" w:space="0"/>
            </w:tcBorders>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center"/>
              <w:textAlignment w:val="baseline"/>
              <w:outlineLvl w:val="1"/>
              <w:rPr>
                <w:rFonts w:hint="eastAsia"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3</w:t>
            </w:r>
          </w:p>
        </w:tc>
        <w:tc>
          <w:tcPr>
            <w:tcW w:w="3631" w:type="dxa"/>
            <w:tcBorders>
              <w:left w:val="single" w:color="auto" w:sz="4" w:space="0"/>
            </w:tcBorders>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56" w:firstLineChars="200"/>
              <w:textAlignment w:val="baseline"/>
              <w:outlineLvl w:val="1"/>
              <w:rPr>
                <w:rFonts w:hint="eastAsia" w:ascii="宋体" w:hAnsi="宋体" w:eastAsia="宋体" w:cs="宋体"/>
                <w:b w:val="0"/>
                <w:bCs w:val="0"/>
                <w:color w:val="auto"/>
                <w:spacing w:val="-6"/>
                <w:sz w:val="24"/>
                <w:szCs w:val="24"/>
              </w:rPr>
            </w:pPr>
            <w:r>
              <w:rPr>
                <w:rFonts w:hint="eastAsia" w:ascii="宋体" w:hAnsi="宋体" w:eastAsia="宋体" w:cs="宋体"/>
                <w:b w:val="0"/>
                <w:bCs w:val="0"/>
                <w:color w:val="auto"/>
                <w:spacing w:val="-6"/>
                <w:sz w:val="24"/>
                <w:szCs w:val="24"/>
              </w:rPr>
              <w:t>《</w:t>
            </w:r>
            <w:r>
              <w:rPr>
                <w:rFonts w:hint="eastAsia" w:ascii="宋体" w:hAnsi="宋体" w:eastAsia="宋体" w:cs="宋体"/>
                <w:b w:val="0"/>
                <w:bCs w:val="0"/>
                <w:color w:val="auto"/>
                <w:spacing w:val="-6"/>
                <w:sz w:val="24"/>
                <w:szCs w:val="24"/>
                <w:lang w:val="en-US" w:eastAsia="zh-CN"/>
              </w:rPr>
              <w:t>建筑测量</w:t>
            </w:r>
            <w:r>
              <w:rPr>
                <w:rFonts w:hint="eastAsia" w:ascii="宋体" w:hAnsi="宋体" w:eastAsia="宋体" w:cs="宋体"/>
                <w:b w:val="0"/>
                <w:bCs w:val="0"/>
                <w:color w:val="auto"/>
                <w:spacing w:val="-6"/>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trPr>
        <w:tc>
          <w:tcPr>
            <w:tcW w:w="817" w:type="dxa"/>
            <w:tcBorders>
              <w:right w:val="single" w:color="auto" w:sz="4" w:space="0"/>
            </w:tcBorders>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0" w:firstLineChars="0"/>
              <w:jc w:val="center"/>
              <w:textAlignment w:val="baseline"/>
              <w:outlineLvl w:val="1"/>
              <w:rPr>
                <w:rFonts w:hint="eastAsia" w:ascii="宋体" w:hAnsi="宋体" w:eastAsia="宋体" w:cs="宋体"/>
                <w:b w:val="0"/>
                <w:bCs w:val="0"/>
                <w:color w:val="auto"/>
                <w:spacing w:val="-6"/>
                <w:sz w:val="24"/>
                <w:szCs w:val="24"/>
              </w:rPr>
            </w:pPr>
            <w:r>
              <w:rPr>
                <w:rFonts w:hint="eastAsia" w:ascii="宋体" w:hAnsi="宋体" w:eastAsia="宋体" w:cs="宋体"/>
                <w:b w:val="0"/>
                <w:bCs w:val="0"/>
                <w:color w:val="auto"/>
                <w:spacing w:val="-6"/>
                <w:sz w:val="24"/>
                <w:szCs w:val="24"/>
              </w:rPr>
              <w:t>4</w:t>
            </w:r>
          </w:p>
        </w:tc>
        <w:tc>
          <w:tcPr>
            <w:tcW w:w="1701" w:type="dxa"/>
            <w:tcBorders>
              <w:right w:val="single" w:color="auto" w:sz="4" w:space="0"/>
            </w:tcBorders>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outlineLvl w:val="1"/>
              <w:rPr>
                <w:rFonts w:hint="eastAsia" w:ascii="宋体" w:hAnsi="宋体" w:eastAsia="宋体" w:cs="宋体"/>
                <w:b w:val="0"/>
                <w:bCs w:val="0"/>
                <w:color w:val="auto"/>
                <w:spacing w:val="-6"/>
                <w:sz w:val="24"/>
                <w:szCs w:val="24"/>
              </w:rPr>
            </w:pPr>
            <w:r>
              <w:rPr>
                <w:rFonts w:hint="eastAsia" w:ascii="宋体" w:hAnsi="宋体" w:eastAsia="宋体" w:cs="宋体"/>
                <w:b w:val="0"/>
                <w:bCs w:val="0"/>
                <w:color w:val="auto"/>
                <w:spacing w:val="-6"/>
                <w:sz w:val="24"/>
                <w:szCs w:val="24"/>
                <w:lang w:val="en-US" w:eastAsia="zh-CN"/>
              </w:rPr>
              <w:t>限额配料</w:t>
            </w:r>
          </w:p>
        </w:tc>
        <w:tc>
          <w:tcPr>
            <w:tcW w:w="2410" w:type="dxa"/>
            <w:tcBorders>
              <w:top w:val="single" w:color="auto" w:sz="4" w:space="0"/>
              <w:left w:val="single" w:color="auto" w:sz="4" w:space="0"/>
              <w:right w:val="single" w:color="auto" w:sz="4" w:space="0"/>
            </w:tcBorders>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center"/>
              <w:textAlignment w:val="baseline"/>
              <w:outlineLvl w:val="1"/>
              <w:rPr>
                <w:rFonts w:hint="eastAsia"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4</w:t>
            </w:r>
          </w:p>
        </w:tc>
        <w:tc>
          <w:tcPr>
            <w:tcW w:w="3631" w:type="dxa"/>
            <w:tcBorders>
              <w:left w:val="single" w:color="auto" w:sz="4" w:space="0"/>
            </w:tcBorders>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56" w:firstLineChars="200"/>
              <w:textAlignment w:val="baseline"/>
              <w:outlineLvl w:val="1"/>
              <w:rPr>
                <w:rFonts w:hint="eastAsia" w:ascii="宋体" w:hAnsi="宋体" w:eastAsia="宋体" w:cs="宋体"/>
                <w:b w:val="0"/>
                <w:bCs w:val="0"/>
                <w:color w:val="auto"/>
                <w:spacing w:val="-6"/>
                <w:sz w:val="24"/>
                <w:szCs w:val="24"/>
              </w:rPr>
            </w:pPr>
            <w:r>
              <w:rPr>
                <w:rFonts w:hint="eastAsia" w:ascii="宋体" w:hAnsi="宋体" w:eastAsia="宋体" w:cs="宋体"/>
                <w:b w:val="0"/>
                <w:bCs w:val="0"/>
                <w:color w:val="auto"/>
                <w:spacing w:val="-6"/>
                <w:sz w:val="24"/>
                <w:szCs w:val="24"/>
              </w:rPr>
              <w:t>《</w:t>
            </w:r>
            <w:r>
              <w:rPr>
                <w:rFonts w:hint="eastAsia" w:ascii="宋体" w:hAnsi="宋体" w:eastAsia="宋体" w:cs="宋体"/>
                <w:b w:val="0"/>
                <w:bCs w:val="0"/>
                <w:color w:val="auto"/>
                <w:spacing w:val="-6"/>
                <w:sz w:val="24"/>
                <w:szCs w:val="24"/>
                <w:lang w:val="en-US" w:eastAsia="zh-CN"/>
              </w:rPr>
              <w:t>建筑材料</w:t>
            </w:r>
            <w:r>
              <w:rPr>
                <w:rFonts w:hint="eastAsia" w:ascii="宋体" w:hAnsi="宋体" w:eastAsia="宋体" w:cs="宋体"/>
                <w:b w:val="0"/>
                <w:bCs w:val="0"/>
                <w:color w:val="auto"/>
                <w:spacing w:val="-6"/>
                <w:sz w:val="24"/>
                <w:szCs w:val="24"/>
              </w:rPr>
              <w:t>》</w:t>
            </w:r>
          </w:p>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56" w:firstLineChars="200"/>
              <w:textAlignment w:val="baseline"/>
              <w:outlineLvl w:val="1"/>
              <w:rPr>
                <w:rFonts w:hint="eastAsia" w:ascii="宋体" w:hAnsi="宋体" w:eastAsia="宋体" w:cs="宋体"/>
                <w:b w:val="0"/>
                <w:bCs w:val="0"/>
                <w:color w:val="auto"/>
                <w:spacing w:val="-6"/>
                <w:sz w:val="24"/>
                <w:szCs w:val="24"/>
              </w:rPr>
            </w:pPr>
            <w:r>
              <w:rPr>
                <w:rFonts w:hint="eastAsia" w:ascii="宋体" w:hAnsi="宋体" w:eastAsia="宋体" w:cs="宋体"/>
                <w:b w:val="0"/>
                <w:bCs w:val="0"/>
                <w:color w:val="auto"/>
                <w:spacing w:val="-6"/>
                <w:sz w:val="24"/>
                <w:szCs w:val="24"/>
              </w:rPr>
              <w:t>《</w:t>
            </w:r>
            <w:r>
              <w:rPr>
                <w:rFonts w:hint="eastAsia" w:ascii="宋体" w:hAnsi="宋体" w:eastAsia="宋体" w:cs="宋体"/>
                <w:b w:val="0"/>
                <w:bCs w:val="0"/>
                <w:color w:val="auto"/>
                <w:spacing w:val="-6"/>
                <w:sz w:val="24"/>
                <w:szCs w:val="24"/>
                <w:lang w:val="en-US" w:eastAsia="zh-CN"/>
              </w:rPr>
              <w:t>建筑工程计量与计价</w:t>
            </w:r>
            <w:r>
              <w:rPr>
                <w:rFonts w:hint="eastAsia" w:ascii="宋体" w:hAnsi="宋体" w:eastAsia="宋体" w:cs="宋体"/>
                <w:b w:val="0"/>
                <w:bCs w:val="0"/>
                <w:color w:val="auto"/>
                <w:spacing w:val="-6"/>
                <w:sz w:val="24"/>
                <w:szCs w:val="24"/>
              </w:rPr>
              <w:t>》</w:t>
            </w:r>
          </w:p>
        </w:tc>
      </w:tr>
    </w:tbl>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80" w:firstLineChars="200"/>
        <w:textAlignment w:val="baseline"/>
        <w:rPr>
          <w:rFonts w:hint="eastAsia" w:ascii="宋体" w:hAnsi="宋体" w:eastAsia="宋体" w:cs="宋体"/>
          <w:color w:val="auto"/>
          <w:spacing w:val="0"/>
          <w:sz w:val="24"/>
          <w:szCs w:val="24"/>
        </w:rPr>
      </w:pPr>
    </w:p>
    <w:p>
      <w:pPr>
        <w:keepNext w:val="0"/>
        <w:keepLines w:val="0"/>
        <w:pageBreakBefore w:val="0"/>
        <w:widowControl/>
        <w:shd w:val="clear"/>
        <w:kinsoku w:val="0"/>
        <w:wordWrap/>
        <w:overflowPunct/>
        <w:topLinePunct w:val="0"/>
        <w:autoSpaceDE w:val="0"/>
        <w:autoSpaceDN w:val="0"/>
        <w:bidi w:val="0"/>
        <w:adjustRightInd w:val="0"/>
        <w:snapToGrid w:val="0"/>
        <w:spacing w:before="157" w:beforeLines="50" w:after="157" w:afterLines="50" w:line="240" w:lineRule="auto"/>
        <w:ind w:right="0" w:rightChars="0" w:firstLine="478" w:firstLineChars="200"/>
        <w:jc w:val="both"/>
        <w:textAlignment w:val="baseline"/>
        <w:outlineLvl w:val="0"/>
        <w:rPr>
          <w:rFonts w:ascii="宋体" w:hAnsi="宋体" w:eastAsia="宋体" w:cs="宋体"/>
          <w:b/>
          <w:bCs/>
          <w:color w:val="auto"/>
          <w:spacing w:val="-1"/>
          <w:sz w:val="24"/>
          <w:szCs w:val="24"/>
          <w:shd w:val="clear" w:fill="0280CE"/>
        </w:rPr>
      </w:pPr>
      <w:bookmarkStart w:id="10" w:name="_Toc14137"/>
      <w:r>
        <w:rPr>
          <w:rFonts w:ascii="宋体" w:hAnsi="宋体" w:eastAsia="宋体" w:cs="宋体"/>
          <w:b/>
          <w:bCs/>
          <w:color w:val="auto"/>
          <w:spacing w:val="-1"/>
          <w:sz w:val="24"/>
          <w:szCs w:val="24"/>
          <w:shd w:val="clear"/>
        </w:rPr>
        <w:t>六、课程设置及要求</w:t>
      </w:r>
      <w:bookmarkEnd w:id="10"/>
    </w:p>
    <w:p>
      <w:pPr>
        <w:keepNext w:val="0"/>
        <w:keepLines w:val="0"/>
        <w:pageBreakBefore w:val="0"/>
        <w:widowControl/>
        <w:shd w:val="clear"/>
        <w:kinsoku w:val="0"/>
        <w:wordWrap/>
        <w:overflowPunct/>
        <w:topLinePunct w:val="0"/>
        <w:autoSpaceDE w:val="0"/>
        <w:autoSpaceDN w:val="0"/>
        <w:bidi w:val="0"/>
        <w:adjustRightInd w:val="0"/>
        <w:snapToGrid w:val="0"/>
        <w:spacing w:before="157" w:beforeLines="50" w:after="157" w:afterLines="50" w:line="240" w:lineRule="auto"/>
        <w:ind w:right="0" w:firstLine="470" w:firstLineChars="200"/>
        <w:textAlignment w:val="baseline"/>
        <w:outlineLvl w:val="1"/>
        <w:rPr>
          <w:rFonts w:ascii="宋体" w:hAnsi="宋体" w:eastAsia="宋体" w:cs="宋体"/>
          <w:b/>
          <w:bCs/>
          <w:color w:val="auto"/>
          <w:spacing w:val="-3"/>
          <w:sz w:val="24"/>
          <w:szCs w:val="24"/>
        </w:rPr>
      </w:pPr>
      <w:bookmarkStart w:id="11" w:name="_Toc13285"/>
      <w:r>
        <w:rPr>
          <w:rFonts w:ascii="宋体" w:hAnsi="宋体" w:eastAsia="宋体" w:cs="宋体"/>
          <w:b/>
          <w:bCs/>
          <w:color w:val="auto"/>
          <w:spacing w:val="-3"/>
          <w:sz w:val="24"/>
          <w:szCs w:val="24"/>
        </w:rPr>
        <w:t>（一）公共基础课程</w:t>
      </w:r>
      <w:bookmarkEnd w:id="11"/>
    </w:p>
    <w:tbl>
      <w:tblPr>
        <w:tblStyle w:val="6"/>
        <w:tblW w:w="86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8"/>
        <w:gridCol w:w="1935"/>
        <w:gridCol w:w="4815"/>
        <w:gridCol w:w="12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8" w:type="dxa"/>
            <w:noWrap w:val="0"/>
            <w:vAlign w:val="center"/>
          </w:tcPr>
          <w:p>
            <w:pPr>
              <w:keepNext w:val="0"/>
              <w:keepLines w:val="0"/>
              <w:pageBreakBefore w:val="0"/>
              <w:widowControl w:val="0"/>
              <w:shd w:val="clear"/>
              <w:kinsoku w:val="0"/>
              <w:wordWrap/>
              <w:overflowPunct/>
              <w:topLinePunct w:val="0"/>
              <w:autoSpaceDE w:val="0"/>
              <w:autoSpaceDN w:val="0"/>
              <w:bidi w:val="0"/>
              <w:adjustRightInd w:val="0"/>
              <w:snapToGrid w:val="0"/>
              <w:spacing w:line="240" w:lineRule="auto"/>
              <w:jc w:val="center"/>
              <w:textAlignment w:val="baseline"/>
              <w:rPr>
                <w:rFonts w:hint="eastAsia"/>
                <w:color w:val="auto"/>
                <w:sz w:val="24"/>
                <w:szCs w:val="24"/>
              </w:rPr>
            </w:pPr>
            <w:r>
              <w:rPr>
                <w:rFonts w:hint="eastAsia"/>
                <w:color w:val="auto"/>
                <w:sz w:val="24"/>
                <w:szCs w:val="24"/>
              </w:rPr>
              <w:t>序号</w:t>
            </w:r>
          </w:p>
        </w:tc>
        <w:tc>
          <w:tcPr>
            <w:tcW w:w="1935" w:type="dxa"/>
            <w:noWrap w:val="0"/>
            <w:vAlign w:val="center"/>
          </w:tcPr>
          <w:p>
            <w:pPr>
              <w:keepNext w:val="0"/>
              <w:keepLines w:val="0"/>
              <w:pageBreakBefore w:val="0"/>
              <w:widowControl w:val="0"/>
              <w:shd w:val="clear"/>
              <w:kinsoku w:val="0"/>
              <w:wordWrap/>
              <w:overflowPunct/>
              <w:topLinePunct w:val="0"/>
              <w:autoSpaceDE w:val="0"/>
              <w:autoSpaceDN w:val="0"/>
              <w:bidi w:val="0"/>
              <w:adjustRightInd w:val="0"/>
              <w:snapToGrid w:val="0"/>
              <w:spacing w:line="240" w:lineRule="auto"/>
              <w:jc w:val="center"/>
              <w:textAlignment w:val="baseline"/>
              <w:rPr>
                <w:rFonts w:hint="eastAsia"/>
                <w:color w:val="auto"/>
                <w:sz w:val="24"/>
                <w:szCs w:val="24"/>
              </w:rPr>
            </w:pPr>
            <w:r>
              <w:rPr>
                <w:rFonts w:hint="eastAsia"/>
                <w:color w:val="auto"/>
                <w:sz w:val="24"/>
                <w:szCs w:val="24"/>
              </w:rPr>
              <w:t>课程名称</w:t>
            </w:r>
          </w:p>
        </w:tc>
        <w:tc>
          <w:tcPr>
            <w:tcW w:w="4815" w:type="dxa"/>
            <w:noWrap w:val="0"/>
            <w:vAlign w:val="center"/>
          </w:tcPr>
          <w:p>
            <w:pPr>
              <w:keepNext w:val="0"/>
              <w:keepLines w:val="0"/>
              <w:pageBreakBefore w:val="0"/>
              <w:widowControl w:val="0"/>
              <w:shd w:val="clear"/>
              <w:kinsoku w:val="0"/>
              <w:wordWrap/>
              <w:overflowPunct/>
              <w:topLinePunct w:val="0"/>
              <w:autoSpaceDE w:val="0"/>
              <w:autoSpaceDN w:val="0"/>
              <w:bidi w:val="0"/>
              <w:adjustRightInd w:val="0"/>
              <w:snapToGrid w:val="0"/>
              <w:spacing w:line="240" w:lineRule="auto"/>
              <w:jc w:val="center"/>
              <w:textAlignment w:val="baseline"/>
              <w:rPr>
                <w:rFonts w:hint="eastAsia"/>
                <w:color w:val="auto"/>
                <w:sz w:val="24"/>
                <w:szCs w:val="24"/>
              </w:rPr>
            </w:pPr>
            <w:r>
              <w:rPr>
                <w:rFonts w:hint="eastAsia"/>
                <w:color w:val="auto"/>
                <w:sz w:val="24"/>
                <w:szCs w:val="24"/>
              </w:rPr>
              <w:t>主要教学内容和要求</w:t>
            </w:r>
          </w:p>
        </w:tc>
        <w:tc>
          <w:tcPr>
            <w:tcW w:w="1215" w:type="dxa"/>
            <w:noWrap w:val="0"/>
            <w:vAlign w:val="center"/>
          </w:tcPr>
          <w:p>
            <w:pPr>
              <w:keepNext w:val="0"/>
              <w:keepLines w:val="0"/>
              <w:pageBreakBefore w:val="0"/>
              <w:widowControl w:val="0"/>
              <w:shd w:val="clear"/>
              <w:kinsoku w:val="0"/>
              <w:wordWrap/>
              <w:overflowPunct/>
              <w:topLinePunct w:val="0"/>
              <w:autoSpaceDE w:val="0"/>
              <w:autoSpaceDN w:val="0"/>
              <w:bidi w:val="0"/>
              <w:adjustRightInd w:val="0"/>
              <w:snapToGrid w:val="0"/>
              <w:spacing w:line="240" w:lineRule="auto"/>
              <w:jc w:val="center"/>
              <w:textAlignment w:val="baseline"/>
              <w:rPr>
                <w:rFonts w:hint="eastAsia"/>
                <w:color w:val="auto"/>
                <w:sz w:val="24"/>
                <w:szCs w:val="24"/>
              </w:rPr>
            </w:pPr>
            <w:r>
              <w:rPr>
                <w:rFonts w:hint="eastAsia"/>
                <w:color w:val="auto"/>
                <w:sz w:val="24"/>
                <w:szCs w:val="24"/>
              </w:rPr>
              <w:t>参考学时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8" w:type="dxa"/>
            <w:noWrap w:val="0"/>
            <w:vAlign w:val="center"/>
          </w:tcPr>
          <w:p>
            <w:pPr>
              <w:keepNext w:val="0"/>
              <w:keepLines w:val="0"/>
              <w:pageBreakBefore w:val="0"/>
              <w:widowControl w:val="0"/>
              <w:shd w:val="clear"/>
              <w:kinsoku w:val="0"/>
              <w:wordWrap/>
              <w:overflowPunct/>
              <w:topLinePunct w:val="0"/>
              <w:autoSpaceDE w:val="0"/>
              <w:autoSpaceDN w:val="0"/>
              <w:bidi w:val="0"/>
              <w:adjustRightInd w:val="0"/>
              <w:snapToGrid w:val="0"/>
              <w:spacing w:line="240" w:lineRule="auto"/>
              <w:jc w:val="center"/>
              <w:textAlignment w:val="baseline"/>
              <w:rPr>
                <w:rFonts w:hint="eastAsia"/>
                <w:color w:val="auto"/>
                <w:sz w:val="24"/>
                <w:szCs w:val="24"/>
              </w:rPr>
            </w:pPr>
            <w:r>
              <w:rPr>
                <w:rFonts w:hint="eastAsia"/>
                <w:color w:val="auto"/>
                <w:sz w:val="24"/>
                <w:szCs w:val="24"/>
              </w:rPr>
              <w:t>1</w:t>
            </w:r>
          </w:p>
        </w:tc>
        <w:tc>
          <w:tcPr>
            <w:tcW w:w="1935" w:type="dxa"/>
            <w:noWrap w:val="0"/>
            <w:vAlign w:val="center"/>
          </w:tcPr>
          <w:p>
            <w:pPr>
              <w:keepNext w:val="0"/>
              <w:keepLines w:val="0"/>
              <w:pageBreakBefore w:val="0"/>
              <w:widowControl w:val="0"/>
              <w:shd w:val="clear"/>
              <w:kinsoku w:val="0"/>
              <w:wordWrap/>
              <w:overflowPunct/>
              <w:topLinePunct w:val="0"/>
              <w:autoSpaceDE w:val="0"/>
              <w:autoSpaceDN w:val="0"/>
              <w:bidi w:val="0"/>
              <w:adjustRightInd w:val="0"/>
              <w:snapToGrid w:val="0"/>
              <w:spacing w:line="240" w:lineRule="auto"/>
              <w:jc w:val="center"/>
              <w:textAlignment w:val="baseline"/>
              <w:rPr>
                <w:rFonts w:hint="eastAsia"/>
                <w:color w:val="auto"/>
                <w:sz w:val="24"/>
                <w:szCs w:val="24"/>
              </w:rPr>
            </w:pPr>
            <w:r>
              <w:rPr>
                <w:rFonts w:hint="eastAsia" w:eastAsia="宋体"/>
                <w:color w:val="auto"/>
                <w:sz w:val="24"/>
                <w:szCs w:val="24"/>
                <w:lang w:val="en-US" w:eastAsia="zh-CN"/>
              </w:rPr>
              <w:t>中国特色社会主义</w:t>
            </w:r>
          </w:p>
        </w:tc>
        <w:tc>
          <w:tcPr>
            <w:tcW w:w="4815" w:type="dxa"/>
            <w:noWrap w:val="0"/>
            <w:vAlign w:val="center"/>
          </w:tcPr>
          <w:p>
            <w:pPr>
              <w:keepNext w:val="0"/>
              <w:keepLines w:val="0"/>
              <w:pageBreakBefore w:val="0"/>
              <w:widowControl w:val="0"/>
              <w:shd w:val="clear"/>
              <w:kinsoku/>
              <w:wordWrap/>
              <w:overflowPunct/>
              <w:topLinePunct w:val="0"/>
              <w:autoSpaceDE w:val="0"/>
              <w:autoSpaceDN w:val="0"/>
              <w:bidi w:val="0"/>
              <w:adjustRightInd w:val="0"/>
              <w:snapToGrid w:val="0"/>
              <w:spacing w:line="240" w:lineRule="auto"/>
              <w:ind w:firstLine="480" w:firstLineChars="200"/>
              <w:jc w:val="left"/>
              <w:textAlignment w:val="baseline"/>
              <w:rPr>
                <w:rFonts w:hint="eastAsia" w:eastAsia="宋体"/>
                <w:color w:val="auto"/>
                <w:sz w:val="24"/>
                <w:szCs w:val="24"/>
                <w:lang w:eastAsia="zh-CN"/>
              </w:rPr>
            </w:pPr>
            <w:r>
              <w:rPr>
                <w:rFonts w:hint="eastAsia"/>
                <w:color w:val="auto"/>
                <w:sz w:val="24"/>
                <w:szCs w:val="24"/>
              </w:rPr>
              <w:t>本课程主要学习中国特色社会主义的创立、发展和完善，中国特色社会主义经济，中国特色社会主义政治，中国特色社会主义文化，中国特色社会主义社会建设与生态文明建设，踏上新征程共圆中国梦，让学生对立四个自信</w:t>
            </w:r>
            <w:r>
              <w:rPr>
                <w:rFonts w:hint="eastAsia" w:eastAsia="宋体"/>
                <w:color w:val="auto"/>
                <w:sz w:val="24"/>
                <w:szCs w:val="24"/>
                <w:lang w:eastAsia="zh-CN"/>
              </w:rPr>
              <w:t>。</w:t>
            </w:r>
          </w:p>
        </w:tc>
        <w:tc>
          <w:tcPr>
            <w:tcW w:w="1215" w:type="dxa"/>
            <w:noWrap w:val="0"/>
            <w:vAlign w:val="center"/>
          </w:tcPr>
          <w:p>
            <w:pPr>
              <w:keepNext w:val="0"/>
              <w:keepLines w:val="0"/>
              <w:pageBreakBefore w:val="0"/>
              <w:widowControl w:val="0"/>
              <w:shd w:val="clear"/>
              <w:kinsoku w:val="0"/>
              <w:wordWrap/>
              <w:overflowPunct/>
              <w:topLinePunct w:val="0"/>
              <w:autoSpaceDE w:val="0"/>
              <w:autoSpaceDN w:val="0"/>
              <w:bidi w:val="0"/>
              <w:adjustRightInd w:val="0"/>
              <w:snapToGrid w:val="0"/>
              <w:spacing w:line="240" w:lineRule="auto"/>
              <w:jc w:val="center"/>
              <w:textAlignment w:val="baseline"/>
              <w:rPr>
                <w:rFonts w:hint="eastAsia" w:eastAsia="宋体"/>
                <w:color w:val="auto"/>
                <w:sz w:val="24"/>
                <w:szCs w:val="24"/>
                <w:lang w:val="en-US" w:eastAsia="zh-CN"/>
              </w:rPr>
            </w:pPr>
            <w:r>
              <w:rPr>
                <w:rFonts w:hint="eastAsia"/>
                <w:color w:val="auto"/>
                <w:sz w:val="24"/>
                <w:szCs w:val="24"/>
              </w:rPr>
              <w:t>3</w:t>
            </w:r>
            <w:r>
              <w:rPr>
                <w:rFonts w:hint="eastAsia" w:eastAsia="宋体"/>
                <w:color w:val="auto"/>
                <w:sz w:val="24"/>
                <w:szCs w:val="24"/>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8" w:type="dxa"/>
            <w:noWrap w:val="0"/>
            <w:vAlign w:val="center"/>
          </w:tcPr>
          <w:p>
            <w:pPr>
              <w:keepNext w:val="0"/>
              <w:keepLines w:val="0"/>
              <w:pageBreakBefore w:val="0"/>
              <w:widowControl w:val="0"/>
              <w:shd w:val="clear"/>
              <w:kinsoku w:val="0"/>
              <w:wordWrap/>
              <w:overflowPunct/>
              <w:topLinePunct w:val="0"/>
              <w:autoSpaceDE w:val="0"/>
              <w:autoSpaceDN w:val="0"/>
              <w:bidi w:val="0"/>
              <w:adjustRightInd w:val="0"/>
              <w:snapToGrid w:val="0"/>
              <w:spacing w:line="240" w:lineRule="auto"/>
              <w:jc w:val="center"/>
              <w:textAlignment w:val="baseline"/>
              <w:rPr>
                <w:rFonts w:hint="eastAsia"/>
                <w:color w:val="auto"/>
                <w:sz w:val="24"/>
                <w:szCs w:val="24"/>
              </w:rPr>
            </w:pPr>
            <w:r>
              <w:rPr>
                <w:rFonts w:hint="eastAsia"/>
                <w:color w:val="auto"/>
                <w:sz w:val="24"/>
                <w:szCs w:val="24"/>
              </w:rPr>
              <w:t>2</w:t>
            </w:r>
          </w:p>
        </w:tc>
        <w:tc>
          <w:tcPr>
            <w:tcW w:w="1935" w:type="dxa"/>
            <w:noWrap w:val="0"/>
            <w:vAlign w:val="center"/>
          </w:tcPr>
          <w:p>
            <w:pPr>
              <w:keepNext w:val="0"/>
              <w:keepLines w:val="0"/>
              <w:pageBreakBefore w:val="0"/>
              <w:widowControl w:val="0"/>
              <w:shd w:val="clear"/>
              <w:kinsoku w:val="0"/>
              <w:wordWrap/>
              <w:overflowPunct/>
              <w:topLinePunct w:val="0"/>
              <w:autoSpaceDE w:val="0"/>
              <w:autoSpaceDN w:val="0"/>
              <w:bidi w:val="0"/>
              <w:adjustRightInd w:val="0"/>
              <w:snapToGrid w:val="0"/>
              <w:spacing w:line="240" w:lineRule="auto"/>
              <w:jc w:val="center"/>
              <w:textAlignment w:val="baseline"/>
              <w:rPr>
                <w:rFonts w:hint="eastAsia" w:eastAsia="宋体"/>
                <w:color w:val="auto"/>
                <w:sz w:val="24"/>
                <w:szCs w:val="24"/>
                <w:lang w:val="en-US" w:eastAsia="zh-CN"/>
              </w:rPr>
            </w:pPr>
            <w:r>
              <w:rPr>
                <w:rFonts w:hint="eastAsia" w:eastAsia="宋体"/>
                <w:color w:val="auto"/>
                <w:sz w:val="24"/>
                <w:szCs w:val="24"/>
                <w:lang w:val="en-US" w:eastAsia="zh-CN"/>
              </w:rPr>
              <w:t>心理健康与</w:t>
            </w:r>
            <w:r>
              <w:rPr>
                <w:rFonts w:hint="eastAsia"/>
                <w:color w:val="auto"/>
                <w:sz w:val="24"/>
                <w:szCs w:val="24"/>
              </w:rPr>
              <w:t>职业生涯</w:t>
            </w:r>
          </w:p>
        </w:tc>
        <w:tc>
          <w:tcPr>
            <w:tcW w:w="4815" w:type="dxa"/>
            <w:noWrap w:val="0"/>
            <w:vAlign w:val="center"/>
          </w:tcPr>
          <w:p>
            <w:pPr>
              <w:keepNext w:val="0"/>
              <w:keepLines w:val="0"/>
              <w:pageBreakBefore w:val="0"/>
              <w:widowControl w:val="0"/>
              <w:shd w:val="clear"/>
              <w:kinsoku/>
              <w:wordWrap/>
              <w:overflowPunct/>
              <w:topLinePunct w:val="0"/>
              <w:autoSpaceDE w:val="0"/>
              <w:autoSpaceDN w:val="0"/>
              <w:bidi w:val="0"/>
              <w:adjustRightInd w:val="0"/>
              <w:snapToGrid w:val="0"/>
              <w:spacing w:line="240" w:lineRule="auto"/>
              <w:ind w:firstLine="480" w:firstLineChars="200"/>
              <w:jc w:val="left"/>
              <w:textAlignment w:val="baseline"/>
              <w:rPr>
                <w:rFonts w:hint="eastAsia" w:eastAsia="宋体"/>
                <w:color w:val="auto"/>
                <w:sz w:val="24"/>
                <w:szCs w:val="24"/>
                <w:lang w:eastAsia="zh-CN"/>
              </w:rPr>
            </w:pPr>
            <w:r>
              <w:rPr>
                <w:rFonts w:hint="eastAsia"/>
                <w:color w:val="auto"/>
                <w:sz w:val="24"/>
                <w:szCs w:val="24"/>
              </w:rPr>
              <w:t>本课程主要学习时代导航生涯筑梦，认识自我健康成长，立足专业谋划发展，和谐交往快乐生活，学会学习终身受益，规划生涯放飞理想</w:t>
            </w:r>
            <w:r>
              <w:rPr>
                <w:rFonts w:hint="eastAsia" w:eastAsia="宋体"/>
                <w:color w:val="auto"/>
                <w:sz w:val="24"/>
                <w:szCs w:val="24"/>
                <w:lang w:eastAsia="zh-CN"/>
              </w:rPr>
              <w:t>。</w:t>
            </w:r>
          </w:p>
        </w:tc>
        <w:tc>
          <w:tcPr>
            <w:tcW w:w="1215" w:type="dxa"/>
            <w:noWrap w:val="0"/>
            <w:vAlign w:val="center"/>
          </w:tcPr>
          <w:p>
            <w:pPr>
              <w:keepNext w:val="0"/>
              <w:keepLines w:val="0"/>
              <w:pageBreakBefore w:val="0"/>
              <w:widowControl w:val="0"/>
              <w:shd w:val="clear"/>
              <w:kinsoku w:val="0"/>
              <w:wordWrap/>
              <w:overflowPunct/>
              <w:topLinePunct w:val="0"/>
              <w:autoSpaceDE w:val="0"/>
              <w:autoSpaceDN w:val="0"/>
              <w:bidi w:val="0"/>
              <w:adjustRightInd w:val="0"/>
              <w:snapToGrid w:val="0"/>
              <w:spacing w:line="240" w:lineRule="auto"/>
              <w:jc w:val="center"/>
              <w:textAlignment w:val="baseline"/>
              <w:rPr>
                <w:rFonts w:hint="eastAsia" w:eastAsia="宋体"/>
                <w:color w:val="auto"/>
                <w:sz w:val="24"/>
                <w:szCs w:val="24"/>
                <w:lang w:val="en-US" w:eastAsia="zh-CN"/>
              </w:rPr>
            </w:pPr>
            <w:r>
              <w:rPr>
                <w:rFonts w:hint="eastAsia"/>
                <w:color w:val="auto"/>
                <w:sz w:val="24"/>
                <w:szCs w:val="24"/>
              </w:rPr>
              <w:t>3</w:t>
            </w:r>
            <w:r>
              <w:rPr>
                <w:rFonts w:hint="eastAsia" w:eastAsia="宋体"/>
                <w:color w:val="auto"/>
                <w:sz w:val="24"/>
                <w:szCs w:val="24"/>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8" w:type="dxa"/>
            <w:noWrap w:val="0"/>
            <w:vAlign w:val="center"/>
          </w:tcPr>
          <w:p>
            <w:pPr>
              <w:keepNext w:val="0"/>
              <w:keepLines w:val="0"/>
              <w:pageBreakBefore w:val="0"/>
              <w:widowControl w:val="0"/>
              <w:shd w:val="clear"/>
              <w:kinsoku w:val="0"/>
              <w:wordWrap/>
              <w:overflowPunct/>
              <w:topLinePunct w:val="0"/>
              <w:autoSpaceDE w:val="0"/>
              <w:autoSpaceDN w:val="0"/>
              <w:bidi w:val="0"/>
              <w:adjustRightInd w:val="0"/>
              <w:snapToGrid w:val="0"/>
              <w:spacing w:line="240" w:lineRule="auto"/>
              <w:jc w:val="center"/>
              <w:textAlignment w:val="baseline"/>
              <w:rPr>
                <w:rFonts w:hint="eastAsia"/>
                <w:color w:val="auto"/>
                <w:sz w:val="24"/>
                <w:szCs w:val="24"/>
              </w:rPr>
            </w:pPr>
            <w:r>
              <w:rPr>
                <w:rFonts w:hint="eastAsia"/>
                <w:color w:val="auto"/>
                <w:sz w:val="24"/>
                <w:szCs w:val="24"/>
              </w:rPr>
              <w:t>3</w:t>
            </w:r>
          </w:p>
        </w:tc>
        <w:tc>
          <w:tcPr>
            <w:tcW w:w="1935" w:type="dxa"/>
            <w:noWrap w:val="0"/>
            <w:vAlign w:val="center"/>
          </w:tcPr>
          <w:p>
            <w:pPr>
              <w:keepNext w:val="0"/>
              <w:keepLines w:val="0"/>
              <w:pageBreakBefore w:val="0"/>
              <w:widowControl w:val="0"/>
              <w:shd w:val="clear"/>
              <w:kinsoku w:val="0"/>
              <w:wordWrap/>
              <w:overflowPunct/>
              <w:topLinePunct w:val="0"/>
              <w:autoSpaceDE w:val="0"/>
              <w:autoSpaceDN w:val="0"/>
              <w:bidi w:val="0"/>
              <w:adjustRightInd w:val="0"/>
              <w:snapToGrid w:val="0"/>
              <w:spacing w:line="240" w:lineRule="auto"/>
              <w:jc w:val="center"/>
              <w:textAlignment w:val="baseline"/>
              <w:rPr>
                <w:rFonts w:hint="default" w:eastAsia="宋体"/>
                <w:color w:val="auto"/>
                <w:sz w:val="24"/>
                <w:szCs w:val="24"/>
                <w:lang w:val="en-US" w:eastAsia="zh-CN"/>
              </w:rPr>
            </w:pPr>
            <w:r>
              <w:rPr>
                <w:rFonts w:hint="eastAsia"/>
                <w:color w:val="auto"/>
                <w:sz w:val="24"/>
                <w:szCs w:val="24"/>
              </w:rPr>
              <w:t>哲学与人生</w:t>
            </w:r>
          </w:p>
        </w:tc>
        <w:tc>
          <w:tcPr>
            <w:tcW w:w="4815" w:type="dxa"/>
            <w:noWrap w:val="0"/>
            <w:vAlign w:val="center"/>
          </w:tcPr>
          <w:p>
            <w:pPr>
              <w:keepNext w:val="0"/>
              <w:keepLines w:val="0"/>
              <w:pageBreakBefore w:val="0"/>
              <w:widowControl w:val="0"/>
              <w:shd w:val="clear"/>
              <w:kinsoku/>
              <w:wordWrap/>
              <w:overflowPunct/>
              <w:topLinePunct w:val="0"/>
              <w:autoSpaceDE w:val="0"/>
              <w:autoSpaceDN w:val="0"/>
              <w:bidi w:val="0"/>
              <w:adjustRightInd w:val="0"/>
              <w:snapToGrid w:val="0"/>
              <w:spacing w:line="240" w:lineRule="auto"/>
              <w:ind w:firstLine="480" w:firstLineChars="200"/>
              <w:jc w:val="left"/>
              <w:textAlignment w:val="baseline"/>
              <w:rPr>
                <w:rFonts w:hint="eastAsia" w:eastAsia="宋体"/>
                <w:color w:val="auto"/>
                <w:sz w:val="24"/>
                <w:szCs w:val="24"/>
                <w:lang w:eastAsia="zh-CN"/>
              </w:rPr>
            </w:pPr>
            <w:r>
              <w:rPr>
                <w:rFonts w:hint="eastAsia"/>
                <w:color w:val="auto"/>
                <w:sz w:val="24"/>
                <w:szCs w:val="24"/>
              </w:rPr>
              <w:t>本课程主要学习立足客观实际，树立人生理想，辩证看问题，走好人生路，实践出真知，创新增才干，坚持唯物史观，在奉献中实现人生价值；在课程中融入工匠精神，塑造学生价值观</w:t>
            </w:r>
            <w:r>
              <w:rPr>
                <w:rFonts w:hint="eastAsia" w:eastAsia="宋体"/>
                <w:color w:val="auto"/>
                <w:sz w:val="24"/>
                <w:szCs w:val="24"/>
                <w:lang w:eastAsia="zh-CN"/>
              </w:rPr>
              <w:t>。</w:t>
            </w:r>
          </w:p>
        </w:tc>
        <w:tc>
          <w:tcPr>
            <w:tcW w:w="1215" w:type="dxa"/>
            <w:noWrap w:val="0"/>
            <w:vAlign w:val="center"/>
          </w:tcPr>
          <w:p>
            <w:pPr>
              <w:keepNext w:val="0"/>
              <w:keepLines w:val="0"/>
              <w:pageBreakBefore w:val="0"/>
              <w:widowControl w:val="0"/>
              <w:shd w:val="clear"/>
              <w:kinsoku w:val="0"/>
              <w:wordWrap/>
              <w:overflowPunct/>
              <w:topLinePunct w:val="0"/>
              <w:autoSpaceDE w:val="0"/>
              <w:autoSpaceDN w:val="0"/>
              <w:bidi w:val="0"/>
              <w:adjustRightInd w:val="0"/>
              <w:snapToGrid w:val="0"/>
              <w:spacing w:line="240" w:lineRule="auto"/>
              <w:jc w:val="center"/>
              <w:textAlignment w:val="baseline"/>
              <w:rPr>
                <w:rFonts w:hint="eastAsia" w:eastAsia="宋体"/>
                <w:color w:val="auto"/>
                <w:sz w:val="24"/>
                <w:szCs w:val="24"/>
                <w:lang w:val="en-US" w:eastAsia="zh-CN"/>
              </w:rPr>
            </w:pPr>
            <w:r>
              <w:rPr>
                <w:rFonts w:hint="eastAsia"/>
                <w:color w:val="auto"/>
                <w:sz w:val="24"/>
                <w:szCs w:val="24"/>
              </w:rPr>
              <w:t>3</w:t>
            </w:r>
            <w:r>
              <w:rPr>
                <w:rFonts w:hint="eastAsia" w:eastAsia="宋体"/>
                <w:color w:val="auto"/>
                <w:sz w:val="24"/>
                <w:szCs w:val="24"/>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8" w:type="dxa"/>
            <w:noWrap w:val="0"/>
            <w:vAlign w:val="center"/>
          </w:tcPr>
          <w:p>
            <w:pPr>
              <w:keepNext w:val="0"/>
              <w:keepLines w:val="0"/>
              <w:pageBreakBefore w:val="0"/>
              <w:widowControl w:val="0"/>
              <w:shd w:val="clear"/>
              <w:kinsoku w:val="0"/>
              <w:wordWrap/>
              <w:overflowPunct/>
              <w:topLinePunct w:val="0"/>
              <w:autoSpaceDE w:val="0"/>
              <w:autoSpaceDN w:val="0"/>
              <w:bidi w:val="0"/>
              <w:adjustRightInd w:val="0"/>
              <w:snapToGrid w:val="0"/>
              <w:spacing w:line="240" w:lineRule="auto"/>
              <w:jc w:val="center"/>
              <w:textAlignment w:val="baseline"/>
              <w:rPr>
                <w:rFonts w:hint="eastAsia"/>
                <w:color w:val="auto"/>
                <w:sz w:val="24"/>
                <w:szCs w:val="24"/>
              </w:rPr>
            </w:pPr>
            <w:r>
              <w:rPr>
                <w:rFonts w:hint="eastAsia"/>
                <w:color w:val="auto"/>
                <w:sz w:val="24"/>
                <w:szCs w:val="24"/>
              </w:rPr>
              <w:t>4</w:t>
            </w:r>
          </w:p>
        </w:tc>
        <w:tc>
          <w:tcPr>
            <w:tcW w:w="1935" w:type="dxa"/>
            <w:noWrap w:val="0"/>
            <w:vAlign w:val="center"/>
          </w:tcPr>
          <w:p>
            <w:pPr>
              <w:keepNext w:val="0"/>
              <w:keepLines w:val="0"/>
              <w:pageBreakBefore w:val="0"/>
              <w:widowControl w:val="0"/>
              <w:shd w:val="clear"/>
              <w:kinsoku w:val="0"/>
              <w:wordWrap/>
              <w:overflowPunct/>
              <w:topLinePunct w:val="0"/>
              <w:autoSpaceDE w:val="0"/>
              <w:autoSpaceDN w:val="0"/>
              <w:bidi w:val="0"/>
              <w:adjustRightInd w:val="0"/>
              <w:snapToGrid w:val="0"/>
              <w:spacing w:line="240" w:lineRule="auto"/>
              <w:jc w:val="center"/>
              <w:textAlignment w:val="baseline"/>
              <w:rPr>
                <w:rFonts w:hint="eastAsia"/>
                <w:color w:val="auto"/>
                <w:sz w:val="24"/>
                <w:szCs w:val="24"/>
              </w:rPr>
            </w:pPr>
            <w:r>
              <w:rPr>
                <w:rFonts w:hint="eastAsia"/>
                <w:color w:val="auto"/>
                <w:sz w:val="24"/>
                <w:szCs w:val="24"/>
              </w:rPr>
              <w:t>职业道德与法</w:t>
            </w:r>
            <w:r>
              <w:rPr>
                <w:rFonts w:hint="eastAsia" w:eastAsia="宋体"/>
                <w:color w:val="auto"/>
                <w:sz w:val="24"/>
                <w:szCs w:val="24"/>
                <w:lang w:val="en-US" w:eastAsia="zh-CN"/>
              </w:rPr>
              <w:t>治</w:t>
            </w:r>
          </w:p>
        </w:tc>
        <w:tc>
          <w:tcPr>
            <w:tcW w:w="4815" w:type="dxa"/>
            <w:noWrap w:val="0"/>
            <w:vAlign w:val="center"/>
          </w:tcPr>
          <w:p>
            <w:pPr>
              <w:keepNext w:val="0"/>
              <w:keepLines w:val="0"/>
              <w:pageBreakBefore w:val="0"/>
              <w:widowControl w:val="0"/>
              <w:shd w:val="clear"/>
              <w:kinsoku/>
              <w:wordWrap/>
              <w:overflowPunct/>
              <w:topLinePunct w:val="0"/>
              <w:autoSpaceDE w:val="0"/>
              <w:autoSpaceDN w:val="0"/>
              <w:bidi w:val="0"/>
              <w:adjustRightInd w:val="0"/>
              <w:snapToGrid w:val="0"/>
              <w:spacing w:line="240" w:lineRule="auto"/>
              <w:ind w:firstLine="480" w:firstLineChars="200"/>
              <w:jc w:val="left"/>
              <w:textAlignment w:val="baseline"/>
              <w:rPr>
                <w:rFonts w:hint="eastAsia" w:eastAsia="宋体"/>
                <w:color w:val="auto"/>
                <w:sz w:val="24"/>
                <w:szCs w:val="24"/>
                <w:lang w:eastAsia="zh-CN"/>
              </w:rPr>
            </w:pPr>
            <w:r>
              <w:rPr>
                <w:rFonts w:hint="eastAsia"/>
                <w:color w:val="auto"/>
                <w:sz w:val="24"/>
                <w:szCs w:val="24"/>
              </w:rPr>
              <w:t>本课程主要学习感悟道德力量，践行职业道德基本规范，提升职业道德境界，坚持全面依法治国，维护宪法尊严，遵循法律规范</w:t>
            </w:r>
            <w:r>
              <w:rPr>
                <w:rFonts w:hint="eastAsia" w:eastAsia="宋体"/>
                <w:color w:val="auto"/>
                <w:sz w:val="24"/>
                <w:szCs w:val="24"/>
                <w:lang w:eastAsia="zh-CN"/>
              </w:rPr>
              <w:t>。</w:t>
            </w:r>
          </w:p>
        </w:tc>
        <w:tc>
          <w:tcPr>
            <w:tcW w:w="1215" w:type="dxa"/>
            <w:noWrap w:val="0"/>
            <w:vAlign w:val="center"/>
          </w:tcPr>
          <w:p>
            <w:pPr>
              <w:keepNext w:val="0"/>
              <w:keepLines w:val="0"/>
              <w:pageBreakBefore w:val="0"/>
              <w:widowControl w:val="0"/>
              <w:shd w:val="clear"/>
              <w:kinsoku w:val="0"/>
              <w:wordWrap/>
              <w:overflowPunct/>
              <w:topLinePunct w:val="0"/>
              <w:autoSpaceDE w:val="0"/>
              <w:autoSpaceDN w:val="0"/>
              <w:bidi w:val="0"/>
              <w:adjustRightInd w:val="0"/>
              <w:snapToGrid w:val="0"/>
              <w:spacing w:line="240" w:lineRule="auto"/>
              <w:jc w:val="center"/>
              <w:textAlignment w:val="baseline"/>
              <w:rPr>
                <w:rFonts w:hint="eastAsia" w:eastAsia="宋体"/>
                <w:color w:val="auto"/>
                <w:sz w:val="24"/>
                <w:szCs w:val="24"/>
                <w:lang w:val="en-US" w:eastAsia="zh-CN"/>
              </w:rPr>
            </w:pPr>
            <w:r>
              <w:rPr>
                <w:rFonts w:hint="eastAsia"/>
                <w:color w:val="auto"/>
                <w:sz w:val="24"/>
                <w:szCs w:val="24"/>
              </w:rPr>
              <w:t>3</w:t>
            </w:r>
            <w:r>
              <w:rPr>
                <w:rFonts w:hint="eastAsia" w:eastAsia="宋体"/>
                <w:color w:val="auto"/>
                <w:sz w:val="24"/>
                <w:szCs w:val="24"/>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8" w:type="dxa"/>
            <w:noWrap w:val="0"/>
            <w:vAlign w:val="center"/>
          </w:tcPr>
          <w:p>
            <w:pPr>
              <w:keepNext w:val="0"/>
              <w:keepLines w:val="0"/>
              <w:pageBreakBefore w:val="0"/>
              <w:widowControl w:val="0"/>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5</w:t>
            </w:r>
          </w:p>
        </w:tc>
        <w:tc>
          <w:tcPr>
            <w:tcW w:w="1935" w:type="dxa"/>
            <w:noWrap w:val="0"/>
            <w:vAlign w:val="center"/>
          </w:tcPr>
          <w:p>
            <w:pPr>
              <w:keepNext w:val="0"/>
              <w:keepLines w:val="0"/>
              <w:pageBreakBefore w:val="0"/>
              <w:widowControl w:val="0"/>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语文</w:t>
            </w:r>
          </w:p>
        </w:tc>
        <w:tc>
          <w:tcPr>
            <w:tcW w:w="4815" w:type="dxa"/>
            <w:noWrap w:val="0"/>
            <w:vAlign w:val="center"/>
          </w:tcPr>
          <w:p>
            <w:pPr>
              <w:keepNext w:val="0"/>
              <w:keepLines w:val="0"/>
              <w:pageBreakBefore w:val="0"/>
              <w:widowControl w:val="0"/>
              <w:shd w:val="clear"/>
              <w:kinsoku/>
              <w:wordWrap/>
              <w:overflowPunct/>
              <w:topLinePunct w:val="0"/>
              <w:autoSpaceDE w:val="0"/>
              <w:autoSpaceDN w:val="0"/>
              <w:bidi w:val="0"/>
              <w:adjustRightInd w:val="0"/>
              <w:snapToGrid w:val="0"/>
              <w:spacing w:line="240" w:lineRule="auto"/>
              <w:ind w:firstLine="480" w:firstLineChars="200"/>
              <w:jc w:val="left"/>
              <w:textAlignment w:val="baseline"/>
              <w:rPr>
                <w:rFonts w:hint="eastAsia" w:ascii="宋体" w:hAnsi="宋体" w:eastAsia="宋体" w:cs="宋体"/>
                <w:color w:val="auto"/>
                <w:sz w:val="24"/>
                <w:szCs w:val="24"/>
                <w:lang w:eastAsia="zh-CN"/>
              </w:rPr>
            </w:pPr>
            <w:r>
              <w:rPr>
                <w:rFonts w:hint="eastAsia" w:ascii="宋体" w:hAnsi="宋体" w:eastAsia="宋体" w:cs="宋体"/>
                <w:color w:val="auto"/>
                <w:sz w:val="24"/>
                <w:szCs w:val="24"/>
              </w:rPr>
              <w:t>在初中语文的基础上，进一步学习专题1语感与语言习得（9学时），专题2中外文学作品选读（18学时），专题3实用性阅读与交流（18学时），专题4古代诗文选读（36学时）专题5中国革命传统作品选读（18学时），专题6社会主义先进文化作品选读（18学时），专题7整本书阅读与研讨（18学时），专题8跨媒介阅读与交流（9学时），专题1思辨性阅读与表达，专题2古代科技著述选读，专题3中外文学作品研读，拓展竹诗词作品选读</w:t>
            </w:r>
            <w:r>
              <w:rPr>
                <w:rFonts w:hint="eastAsia" w:ascii="宋体" w:hAnsi="宋体" w:eastAsia="宋体" w:cs="宋体"/>
                <w:color w:val="auto"/>
                <w:sz w:val="24"/>
                <w:szCs w:val="24"/>
                <w:lang w:eastAsia="zh-CN"/>
              </w:rPr>
              <w:t>。</w:t>
            </w:r>
          </w:p>
        </w:tc>
        <w:tc>
          <w:tcPr>
            <w:tcW w:w="1215" w:type="dxa"/>
            <w:noWrap w:val="0"/>
            <w:vAlign w:val="center"/>
          </w:tcPr>
          <w:p>
            <w:pPr>
              <w:keepNext w:val="0"/>
              <w:keepLines w:val="0"/>
              <w:pageBreakBefore w:val="0"/>
              <w:widowControl w:val="0"/>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8" w:type="dxa"/>
            <w:noWrap w:val="0"/>
            <w:vAlign w:val="center"/>
          </w:tcPr>
          <w:p>
            <w:pPr>
              <w:keepNext w:val="0"/>
              <w:keepLines w:val="0"/>
              <w:pageBreakBefore w:val="0"/>
              <w:widowControl w:val="0"/>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6</w:t>
            </w:r>
          </w:p>
        </w:tc>
        <w:tc>
          <w:tcPr>
            <w:tcW w:w="1935" w:type="dxa"/>
            <w:noWrap w:val="0"/>
            <w:vAlign w:val="center"/>
          </w:tcPr>
          <w:p>
            <w:pPr>
              <w:keepNext w:val="0"/>
              <w:keepLines w:val="0"/>
              <w:pageBreakBefore w:val="0"/>
              <w:widowControl w:val="0"/>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数学</w:t>
            </w:r>
          </w:p>
        </w:tc>
        <w:tc>
          <w:tcPr>
            <w:tcW w:w="4815" w:type="dxa"/>
            <w:noWrap w:val="0"/>
            <w:vAlign w:val="center"/>
          </w:tcPr>
          <w:p>
            <w:pPr>
              <w:keepNext w:val="0"/>
              <w:keepLines w:val="0"/>
              <w:pageBreakBefore w:val="0"/>
              <w:widowControl w:val="0"/>
              <w:shd w:val="clear"/>
              <w:kinsoku/>
              <w:wordWrap/>
              <w:overflowPunct/>
              <w:topLinePunct w:val="0"/>
              <w:autoSpaceDE w:val="0"/>
              <w:autoSpaceDN w:val="0"/>
              <w:bidi w:val="0"/>
              <w:adjustRightInd w:val="0"/>
              <w:snapToGrid w:val="0"/>
              <w:spacing w:line="240" w:lineRule="auto"/>
              <w:ind w:firstLine="480" w:firstLineChars="200"/>
              <w:jc w:val="left"/>
              <w:textAlignment w:val="baseline"/>
              <w:rPr>
                <w:rFonts w:hint="eastAsia" w:ascii="宋体" w:hAnsi="宋体" w:eastAsia="宋体" w:cs="宋体"/>
                <w:color w:val="auto"/>
                <w:sz w:val="24"/>
                <w:szCs w:val="24"/>
                <w:lang w:eastAsia="zh-CN"/>
              </w:rPr>
            </w:pPr>
            <w:r>
              <w:rPr>
                <w:rFonts w:hint="eastAsia" w:ascii="宋体" w:hAnsi="宋体" w:eastAsia="宋体" w:cs="宋体"/>
                <w:color w:val="auto"/>
                <w:sz w:val="24"/>
                <w:szCs w:val="24"/>
              </w:rPr>
              <w:t>在初中数学的基础上，进一步学习数学的基础知识。必学与限定选学内容：集合与逻辑用语、不等式、函数、指数函数与对数函数、任意角的三角函数、数列与数列极限、向量、复数、解析几何、立体几何、排列与组合、概率与统计初步。通过教学，提高学生的数学素养，培养学生的基本运算、基本计算工具使用，空间想象、数形结合、逻辑思维和简单实际应用等能力，为学习专业课打下基础</w:t>
            </w:r>
            <w:r>
              <w:rPr>
                <w:rFonts w:hint="eastAsia" w:ascii="宋体" w:hAnsi="宋体" w:eastAsia="宋体" w:cs="宋体"/>
                <w:color w:val="auto"/>
                <w:sz w:val="24"/>
                <w:szCs w:val="24"/>
                <w:lang w:eastAsia="zh-CN"/>
              </w:rPr>
              <w:t>。</w:t>
            </w:r>
          </w:p>
        </w:tc>
        <w:tc>
          <w:tcPr>
            <w:tcW w:w="1215" w:type="dxa"/>
            <w:noWrap w:val="0"/>
            <w:vAlign w:val="center"/>
          </w:tcPr>
          <w:p>
            <w:pPr>
              <w:keepNext w:val="0"/>
              <w:keepLines w:val="0"/>
              <w:pageBreakBefore w:val="0"/>
              <w:widowControl w:val="0"/>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1</w:t>
            </w:r>
            <w:r>
              <w:rPr>
                <w:rFonts w:hint="eastAsia" w:ascii="宋体" w:hAnsi="宋体" w:eastAsia="宋体" w:cs="宋体"/>
                <w:color w:val="auto"/>
                <w:sz w:val="24"/>
                <w:szCs w:val="24"/>
                <w:lang w:val="en-US" w:eastAsia="zh-CN"/>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8" w:type="dxa"/>
            <w:noWrap w:val="0"/>
            <w:vAlign w:val="center"/>
          </w:tcPr>
          <w:p>
            <w:pPr>
              <w:keepNext w:val="0"/>
              <w:keepLines w:val="0"/>
              <w:pageBreakBefore w:val="0"/>
              <w:widowControl w:val="0"/>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7</w:t>
            </w:r>
          </w:p>
        </w:tc>
        <w:tc>
          <w:tcPr>
            <w:tcW w:w="1935" w:type="dxa"/>
            <w:noWrap w:val="0"/>
            <w:vAlign w:val="center"/>
          </w:tcPr>
          <w:p>
            <w:pPr>
              <w:keepNext w:val="0"/>
              <w:keepLines w:val="0"/>
              <w:pageBreakBefore w:val="0"/>
              <w:widowControl w:val="0"/>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英语</w:t>
            </w:r>
          </w:p>
        </w:tc>
        <w:tc>
          <w:tcPr>
            <w:tcW w:w="4815" w:type="dxa"/>
            <w:noWrap w:val="0"/>
            <w:vAlign w:val="center"/>
          </w:tcPr>
          <w:p>
            <w:pPr>
              <w:keepNext w:val="0"/>
              <w:keepLines w:val="0"/>
              <w:pageBreakBefore w:val="0"/>
              <w:widowControl w:val="0"/>
              <w:shd w:val="clear"/>
              <w:kinsoku/>
              <w:wordWrap/>
              <w:overflowPunct/>
              <w:topLinePunct w:val="0"/>
              <w:autoSpaceDE w:val="0"/>
              <w:autoSpaceDN w:val="0"/>
              <w:bidi w:val="0"/>
              <w:adjustRightInd w:val="0"/>
              <w:snapToGrid w:val="0"/>
              <w:spacing w:line="240" w:lineRule="auto"/>
              <w:ind w:firstLine="480" w:firstLineChars="200"/>
              <w:jc w:val="left"/>
              <w:textAlignment w:val="baseline"/>
              <w:rPr>
                <w:rFonts w:hint="eastAsia" w:ascii="宋体" w:hAnsi="宋体" w:eastAsia="宋体" w:cs="宋体"/>
                <w:color w:val="auto"/>
                <w:sz w:val="24"/>
                <w:szCs w:val="24"/>
                <w:lang w:eastAsia="zh-CN"/>
              </w:rPr>
            </w:pPr>
            <w:r>
              <w:rPr>
                <w:rFonts w:hint="eastAsia" w:ascii="宋体" w:hAnsi="宋体" w:eastAsia="宋体" w:cs="宋体"/>
                <w:color w:val="auto"/>
                <w:sz w:val="24"/>
                <w:szCs w:val="24"/>
              </w:rPr>
              <w:t>在初中英语的基础上，巩固、扩展学生的基础词汇和基础语法；培养学生听、说、读、写的基本技能和运用英语进行交际的能力；使学生能听懂简单对话和短文，能围绕日常话题进行初步交际，能读懂简单应用文，能模拟套写语篇及简单应用文，提高学生自主学习和继续学习的能力，并为学习专门用途英语打下基础</w:t>
            </w:r>
            <w:r>
              <w:rPr>
                <w:rFonts w:hint="eastAsia" w:ascii="宋体" w:hAnsi="宋体" w:eastAsia="宋体" w:cs="宋体"/>
                <w:color w:val="auto"/>
                <w:sz w:val="24"/>
                <w:szCs w:val="24"/>
                <w:lang w:eastAsia="zh-CN"/>
              </w:rPr>
              <w:t>。</w:t>
            </w:r>
          </w:p>
        </w:tc>
        <w:tc>
          <w:tcPr>
            <w:tcW w:w="1215" w:type="dxa"/>
            <w:noWrap w:val="0"/>
            <w:vAlign w:val="center"/>
          </w:tcPr>
          <w:p>
            <w:pPr>
              <w:keepNext w:val="0"/>
              <w:keepLines w:val="0"/>
              <w:pageBreakBefore w:val="0"/>
              <w:widowControl w:val="0"/>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1</w:t>
            </w:r>
            <w:r>
              <w:rPr>
                <w:rFonts w:hint="eastAsia" w:ascii="宋体" w:hAnsi="宋体" w:eastAsia="宋体" w:cs="宋体"/>
                <w:color w:val="auto"/>
                <w:sz w:val="24"/>
                <w:szCs w:val="24"/>
                <w:lang w:val="en-US" w:eastAsia="zh-CN"/>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8" w:type="dxa"/>
            <w:noWrap w:val="0"/>
            <w:vAlign w:val="center"/>
          </w:tcPr>
          <w:p>
            <w:pPr>
              <w:keepNext w:val="0"/>
              <w:keepLines w:val="0"/>
              <w:pageBreakBefore w:val="0"/>
              <w:widowControl w:val="0"/>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8</w:t>
            </w:r>
          </w:p>
        </w:tc>
        <w:tc>
          <w:tcPr>
            <w:tcW w:w="1935" w:type="dxa"/>
            <w:noWrap w:val="0"/>
            <w:vAlign w:val="center"/>
          </w:tcPr>
          <w:p>
            <w:pPr>
              <w:keepNext w:val="0"/>
              <w:keepLines w:val="0"/>
              <w:pageBreakBefore w:val="0"/>
              <w:widowControl w:val="0"/>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信息技术</w:t>
            </w:r>
          </w:p>
        </w:tc>
        <w:tc>
          <w:tcPr>
            <w:tcW w:w="4815" w:type="dxa"/>
            <w:noWrap w:val="0"/>
            <w:vAlign w:val="center"/>
          </w:tcPr>
          <w:p>
            <w:pPr>
              <w:keepNext w:val="0"/>
              <w:keepLines w:val="0"/>
              <w:pageBreakBefore w:val="0"/>
              <w:widowControl w:val="0"/>
              <w:shd w:val="clear"/>
              <w:kinsoku/>
              <w:wordWrap/>
              <w:overflowPunct/>
              <w:topLinePunct w:val="0"/>
              <w:autoSpaceDE w:val="0"/>
              <w:autoSpaceDN w:val="0"/>
              <w:bidi w:val="0"/>
              <w:adjustRightInd w:val="0"/>
              <w:snapToGrid w:val="0"/>
              <w:spacing w:line="240" w:lineRule="auto"/>
              <w:ind w:firstLine="480" w:firstLineChars="200"/>
              <w:jc w:val="left"/>
              <w:textAlignment w:val="baseline"/>
              <w:rPr>
                <w:rFonts w:hint="eastAsia" w:ascii="宋体" w:hAnsi="宋体" w:eastAsia="宋体" w:cs="宋体"/>
                <w:color w:val="auto"/>
                <w:sz w:val="24"/>
                <w:szCs w:val="24"/>
                <w:lang w:eastAsia="zh-CN"/>
              </w:rPr>
            </w:pPr>
            <w:r>
              <w:rPr>
                <w:rFonts w:hint="eastAsia" w:ascii="宋体" w:hAnsi="宋体" w:eastAsia="宋体" w:cs="宋体"/>
                <w:color w:val="auto"/>
                <w:sz w:val="24"/>
                <w:szCs w:val="24"/>
              </w:rPr>
              <w:t>在初中相关课程的基础上，进一步学习计算机的基础知识、常用操作系统的使用、文字处理软件的使用、计算机网络的基本操作和使用，掌握计算机操作的基本技能，具有文字处理能力，数据处理能力，信息获取、整理、加工能力，网上交互能力，为以后的学习和工作打下基础</w:t>
            </w:r>
            <w:r>
              <w:rPr>
                <w:rFonts w:hint="eastAsia" w:ascii="宋体" w:hAnsi="宋体" w:eastAsia="宋体" w:cs="宋体"/>
                <w:color w:val="auto"/>
                <w:sz w:val="24"/>
                <w:szCs w:val="24"/>
                <w:lang w:eastAsia="zh-CN"/>
              </w:rPr>
              <w:t>。</w:t>
            </w:r>
          </w:p>
        </w:tc>
        <w:tc>
          <w:tcPr>
            <w:tcW w:w="1215" w:type="dxa"/>
            <w:noWrap w:val="0"/>
            <w:vAlign w:val="center"/>
          </w:tcPr>
          <w:p>
            <w:pPr>
              <w:keepNext w:val="0"/>
              <w:keepLines w:val="0"/>
              <w:pageBreakBefore w:val="0"/>
              <w:widowControl w:val="0"/>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8" w:type="dxa"/>
            <w:noWrap w:val="0"/>
            <w:vAlign w:val="center"/>
          </w:tcPr>
          <w:p>
            <w:pPr>
              <w:keepNext w:val="0"/>
              <w:keepLines w:val="0"/>
              <w:pageBreakBefore w:val="0"/>
              <w:widowControl w:val="0"/>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9</w:t>
            </w:r>
          </w:p>
        </w:tc>
        <w:tc>
          <w:tcPr>
            <w:tcW w:w="1935" w:type="dxa"/>
            <w:noWrap w:val="0"/>
            <w:vAlign w:val="center"/>
          </w:tcPr>
          <w:p>
            <w:pPr>
              <w:keepNext w:val="0"/>
              <w:keepLines w:val="0"/>
              <w:pageBreakBefore w:val="0"/>
              <w:widowControl w:val="0"/>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体育</w:t>
            </w:r>
            <w:r>
              <w:rPr>
                <w:rFonts w:hint="eastAsia" w:ascii="宋体" w:hAnsi="宋体" w:eastAsia="宋体" w:cs="宋体"/>
                <w:color w:val="auto"/>
                <w:sz w:val="24"/>
                <w:szCs w:val="24"/>
                <w:lang w:val="en-US" w:eastAsia="zh-CN"/>
              </w:rPr>
              <w:t>与健康</w:t>
            </w:r>
          </w:p>
        </w:tc>
        <w:tc>
          <w:tcPr>
            <w:tcW w:w="4815" w:type="dxa"/>
            <w:noWrap w:val="0"/>
            <w:vAlign w:val="center"/>
          </w:tcPr>
          <w:p>
            <w:pPr>
              <w:keepNext w:val="0"/>
              <w:keepLines w:val="0"/>
              <w:pageBreakBefore w:val="0"/>
              <w:widowControl w:val="0"/>
              <w:shd w:val="clear"/>
              <w:kinsoku/>
              <w:wordWrap/>
              <w:overflowPunct/>
              <w:topLinePunct w:val="0"/>
              <w:autoSpaceDE w:val="0"/>
              <w:autoSpaceDN w:val="0"/>
              <w:bidi w:val="0"/>
              <w:adjustRightInd w:val="0"/>
              <w:snapToGrid w:val="0"/>
              <w:spacing w:line="240" w:lineRule="auto"/>
              <w:ind w:firstLine="480" w:firstLineChars="200"/>
              <w:jc w:val="left"/>
              <w:textAlignment w:val="baseline"/>
              <w:rPr>
                <w:rFonts w:hint="eastAsia" w:ascii="宋体" w:hAnsi="宋体" w:eastAsia="宋体" w:cs="宋体"/>
                <w:color w:val="auto"/>
                <w:sz w:val="24"/>
                <w:szCs w:val="24"/>
                <w:lang w:eastAsia="zh-CN"/>
              </w:rPr>
            </w:pPr>
            <w:r>
              <w:rPr>
                <w:rFonts w:hint="eastAsia" w:ascii="宋体" w:hAnsi="宋体" w:eastAsia="宋体" w:cs="宋体"/>
                <w:color w:val="auto"/>
                <w:sz w:val="24"/>
                <w:szCs w:val="24"/>
              </w:rPr>
              <w:t>在初中相关课程的基础上，进一步学习体育与卫生保健的基础知识和运动技能，掌握科学锻炼和娱乐休闲的基本方法，养成自觉锻炼的习惯；培养自主锻炼，自我保健，自我评价和自我调控的意识，全面提高身心素质和社会适应能力，为终身锻炼、继续学习与创业立业奠定基础</w:t>
            </w:r>
            <w:r>
              <w:rPr>
                <w:rFonts w:hint="eastAsia" w:ascii="宋体" w:hAnsi="宋体" w:eastAsia="宋体" w:cs="宋体"/>
                <w:color w:val="auto"/>
                <w:sz w:val="24"/>
                <w:szCs w:val="24"/>
                <w:lang w:eastAsia="zh-CN"/>
              </w:rPr>
              <w:t>。</w:t>
            </w:r>
          </w:p>
        </w:tc>
        <w:tc>
          <w:tcPr>
            <w:tcW w:w="1215" w:type="dxa"/>
            <w:noWrap w:val="0"/>
            <w:vAlign w:val="center"/>
          </w:tcPr>
          <w:p>
            <w:pPr>
              <w:keepNext w:val="0"/>
              <w:keepLines w:val="0"/>
              <w:pageBreakBefore w:val="0"/>
              <w:widowControl w:val="0"/>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1</w:t>
            </w:r>
            <w:r>
              <w:rPr>
                <w:rFonts w:hint="eastAsia" w:ascii="宋体" w:hAnsi="宋体" w:eastAsia="宋体" w:cs="宋体"/>
                <w:color w:val="auto"/>
                <w:sz w:val="24"/>
                <w:szCs w:val="24"/>
                <w:lang w:val="en-US" w:eastAsia="zh-CN"/>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8" w:type="dxa"/>
            <w:noWrap w:val="0"/>
            <w:vAlign w:val="center"/>
          </w:tcPr>
          <w:p>
            <w:pPr>
              <w:keepNext w:val="0"/>
              <w:keepLines w:val="0"/>
              <w:pageBreakBefore w:val="0"/>
              <w:widowControl w:val="0"/>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w:t>
            </w:r>
          </w:p>
        </w:tc>
        <w:tc>
          <w:tcPr>
            <w:tcW w:w="1935" w:type="dxa"/>
            <w:noWrap w:val="0"/>
            <w:vAlign w:val="center"/>
          </w:tcPr>
          <w:p>
            <w:pPr>
              <w:keepNext w:val="0"/>
              <w:keepLines w:val="0"/>
              <w:pageBreakBefore w:val="0"/>
              <w:widowControl w:val="0"/>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历史</w:t>
            </w:r>
          </w:p>
        </w:tc>
        <w:tc>
          <w:tcPr>
            <w:tcW w:w="4815" w:type="dxa"/>
            <w:noWrap w:val="0"/>
            <w:vAlign w:val="center"/>
          </w:tcPr>
          <w:p>
            <w:pPr>
              <w:keepNext w:val="0"/>
              <w:keepLines w:val="0"/>
              <w:pageBreakBefore w:val="0"/>
              <w:widowControl w:val="0"/>
              <w:shd w:val="clear"/>
              <w:kinsoku/>
              <w:wordWrap/>
              <w:overflowPunct/>
              <w:topLinePunct w:val="0"/>
              <w:autoSpaceDE w:val="0"/>
              <w:autoSpaceDN w:val="0"/>
              <w:bidi w:val="0"/>
              <w:adjustRightInd w:val="0"/>
              <w:snapToGrid w:val="0"/>
              <w:spacing w:line="240" w:lineRule="auto"/>
              <w:ind w:firstLine="480" w:firstLineChars="200"/>
              <w:jc w:val="left"/>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史前时期与先秦历史，秦汉时期统一多民族国家的建立与巩固，三国两晋南北朝时期的政权分立与民族交往交流交融，隋唐时期大一统国家的繁荣与开放，宋元时期民族关系与社会经济文化的新发展，明至清中叶统一多民族国家的巩固与社会危机，晚清时期的内忧外患与救亡图存，辛亥革命与民国初年的社会，中国共产党成立与新民主主义革命的兴起，中华民族的抗日战争，人民解放战争，中华人民共和国的成立和向社会主义过渡，社会主义建设道路的探索，改革开放新时期与中国特色社会主义进入新时代，多样的文明古国，中古时期的区域文明，资本主义的兴起与全球联系的建立，改变世界的工业革命，马克思主义的诞生和传播，资本主义的扩展与亚非拉地区的民族独立运动，第一次世界大战和俄国十月革命，苏联社会主义的建设和资本主义社会经济危机，第二次世界大战，</w:t>
            </w:r>
            <w:r>
              <w:rPr>
                <w:rFonts w:hint="eastAsia" w:ascii="宋体" w:hAnsi="宋体" w:eastAsia="宋体" w:cs="宋体"/>
                <w:color w:val="auto"/>
                <w:sz w:val="24"/>
                <w:szCs w:val="24"/>
                <w:highlight w:val="none"/>
              </w:rPr>
              <w:t>两级格局</w:t>
            </w:r>
            <w:r>
              <w:rPr>
                <w:rFonts w:hint="eastAsia" w:ascii="宋体" w:hAnsi="宋体" w:eastAsia="宋体" w:cs="宋体"/>
                <w:color w:val="auto"/>
                <w:sz w:val="24"/>
                <w:szCs w:val="24"/>
              </w:rPr>
              <w:t>下的世界，冷战的结束等国内外历史。在历史长河中，勤劳的人民创造的精湛的传统工艺，以及古代历史人物中与竹有关的故事。</w:t>
            </w:r>
          </w:p>
        </w:tc>
        <w:tc>
          <w:tcPr>
            <w:tcW w:w="1215" w:type="dxa"/>
            <w:noWrap w:val="0"/>
            <w:vAlign w:val="center"/>
          </w:tcPr>
          <w:p>
            <w:pPr>
              <w:keepNext w:val="0"/>
              <w:keepLines w:val="0"/>
              <w:pageBreakBefore w:val="0"/>
              <w:widowControl w:val="0"/>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8" w:type="dxa"/>
            <w:noWrap w:val="0"/>
            <w:vAlign w:val="center"/>
          </w:tcPr>
          <w:p>
            <w:pPr>
              <w:keepNext w:val="0"/>
              <w:keepLines w:val="0"/>
              <w:pageBreakBefore w:val="0"/>
              <w:widowControl w:val="0"/>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11</w:t>
            </w:r>
          </w:p>
        </w:tc>
        <w:tc>
          <w:tcPr>
            <w:tcW w:w="1935" w:type="dxa"/>
            <w:noWrap w:val="0"/>
            <w:vAlign w:val="center"/>
          </w:tcPr>
          <w:p>
            <w:pPr>
              <w:keepNext w:val="0"/>
              <w:keepLines w:val="0"/>
              <w:pageBreakBefore w:val="0"/>
              <w:widowControl w:val="0"/>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艺术</w:t>
            </w:r>
          </w:p>
        </w:tc>
        <w:tc>
          <w:tcPr>
            <w:tcW w:w="4815" w:type="dxa"/>
            <w:noWrap w:val="0"/>
            <w:vAlign w:val="center"/>
          </w:tcPr>
          <w:p>
            <w:pPr>
              <w:keepNext w:val="0"/>
              <w:keepLines w:val="0"/>
              <w:pageBreakBefore w:val="0"/>
              <w:widowControl w:val="0"/>
              <w:shd w:val="clear"/>
              <w:kinsoku/>
              <w:wordWrap/>
              <w:overflowPunct/>
              <w:topLinePunct w:val="0"/>
              <w:autoSpaceDE w:val="0"/>
              <w:autoSpaceDN w:val="0"/>
              <w:bidi w:val="0"/>
              <w:adjustRightInd w:val="0"/>
              <w:snapToGrid w:val="0"/>
              <w:spacing w:line="240" w:lineRule="auto"/>
              <w:ind w:firstLine="480" w:firstLineChars="200"/>
              <w:jc w:val="left"/>
              <w:textAlignment w:val="baseline"/>
              <w:rPr>
                <w:rFonts w:hint="eastAsia" w:ascii="宋体" w:hAnsi="宋体" w:eastAsia="宋体" w:cs="宋体"/>
                <w:color w:val="auto"/>
                <w:sz w:val="24"/>
                <w:szCs w:val="24"/>
                <w:lang w:eastAsia="zh-CN"/>
              </w:rPr>
            </w:pPr>
            <w:r>
              <w:rPr>
                <w:rFonts w:hint="eastAsia" w:ascii="宋体" w:hAnsi="宋体" w:eastAsia="宋体" w:cs="宋体"/>
                <w:color w:val="auto"/>
                <w:sz w:val="24"/>
                <w:szCs w:val="24"/>
              </w:rPr>
              <w:t>艺术课程遵循立德树人、素质教育的理念，根据主体性、多元性、有序性、教育性、趣味性、操作性等原则，充分考虑学生的认知水平和发展需求，通过艺术作品赏析和艺术实践活动，使学生了解或掌握不同艺术门类的基本知识、技能和原理，引导学生树立正确的世界观、人生观和价值观，增强文化自觉与文化自信，丰富学生人文素养与精神世界，培养学生艺术欣赏能力，提高学生文化品位和审美素质，培育学生职业素养、创新能力与合作意识，将当地工艺品和竹文化等内容融入课程中</w:t>
            </w:r>
            <w:r>
              <w:rPr>
                <w:rFonts w:hint="eastAsia" w:ascii="宋体" w:hAnsi="宋体" w:eastAsia="宋体" w:cs="宋体"/>
                <w:color w:val="auto"/>
                <w:sz w:val="24"/>
                <w:szCs w:val="24"/>
                <w:lang w:eastAsia="zh-CN"/>
              </w:rPr>
              <w:t>。</w:t>
            </w:r>
          </w:p>
        </w:tc>
        <w:tc>
          <w:tcPr>
            <w:tcW w:w="1215" w:type="dxa"/>
            <w:noWrap w:val="0"/>
            <w:vAlign w:val="center"/>
          </w:tcPr>
          <w:p>
            <w:pPr>
              <w:keepNext w:val="0"/>
              <w:keepLines w:val="0"/>
              <w:pageBreakBefore w:val="0"/>
              <w:widowControl w:val="0"/>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8" w:type="dxa"/>
            <w:noWrap w:val="0"/>
            <w:vAlign w:val="center"/>
          </w:tcPr>
          <w:p>
            <w:pPr>
              <w:keepNext w:val="0"/>
              <w:keepLines w:val="0"/>
              <w:pageBreakBefore w:val="0"/>
              <w:widowControl w:val="0"/>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12</w:t>
            </w:r>
          </w:p>
        </w:tc>
        <w:tc>
          <w:tcPr>
            <w:tcW w:w="1935" w:type="dxa"/>
            <w:noWrap w:val="0"/>
            <w:vAlign w:val="center"/>
          </w:tcPr>
          <w:p>
            <w:pPr>
              <w:keepNext w:val="0"/>
              <w:keepLines w:val="0"/>
              <w:pageBreakBefore w:val="0"/>
              <w:widowControl w:val="0"/>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劳动教育</w:t>
            </w:r>
          </w:p>
        </w:tc>
        <w:tc>
          <w:tcPr>
            <w:tcW w:w="4815" w:type="dxa"/>
            <w:noWrap w:val="0"/>
            <w:vAlign w:val="center"/>
          </w:tcPr>
          <w:p>
            <w:pPr>
              <w:keepNext w:val="0"/>
              <w:keepLines w:val="0"/>
              <w:pageBreakBefore w:val="0"/>
              <w:widowControl w:val="0"/>
              <w:shd w:val="clear"/>
              <w:kinsoku/>
              <w:wordWrap/>
              <w:overflowPunct/>
              <w:topLinePunct w:val="0"/>
              <w:autoSpaceDE w:val="0"/>
              <w:autoSpaceDN w:val="0"/>
              <w:bidi w:val="0"/>
              <w:adjustRightInd w:val="0"/>
              <w:snapToGrid w:val="0"/>
              <w:spacing w:line="240" w:lineRule="auto"/>
              <w:ind w:firstLine="480" w:firstLineChars="200"/>
              <w:jc w:val="left"/>
              <w:textAlignment w:val="baseline"/>
              <w:rPr>
                <w:rFonts w:hint="eastAsia" w:ascii="宋体" w:hAnsi="宋体" w:eastAsia="宋体" w:cs="宋体"/>
                <w:color w:val="auto"/>
                <w:sz w:val="24"/>
                <w:szCs w:val="24"/>
                <w:lang w:eastAsia="zh-CN"/>
              </w:rPr>
            </w:pPr>
            <w:r>
              <w:rPr>
                <w:rFonts w:hint="eastAsia" w:ascii="宋体" w:hAnsi="宋体" w:eastAsia="宋体" w:cs="宋体"/>
                <w:color w:val="auto"/>
                <w:sz w:val="24"/>
                <w:szCs w:val="24"/>
              </w:rPr>
              <w:t>本课程是中职学生思想政治教育类课程，是学生树立马克思主义劳动观的关键课程，是面向全校所有专业开设的劳动教育必修课程，旨在帮助学生树立马克思主义劳动观，铸造崇高个人 品德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rPr>
              <w:t>助益学生锻炼劳动技能</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积累劳动经验，培养劳动习惯</w:t>
            </w:r>
            <w:r>
              <w:rPr>
                <w:rFonts w:hint="eastAsia" w:ascii="宋体" w:hAnsi="宋体" w:eastAsia="宋体" w:cs="宋体"/>
                <w:color w:val="auto"/>
                <w:sz w:val="24"/>
                <w:szCs w:val="24"/>
                <w:lang w:eastAsia="zh-CN"/>
              </w:rPr>
              <w:t>。</w:t>
            </w:r>
          </w:p>
        </w:tc>
        <w:tc>
          <w:tcPr>
            <w:tcW w:w="1215" w:type="dxa"/>
            <w:noWrap w:val="0"/>
            <w:vAlign w:val="center"/>
          </w:tcPr>
          <w:p>
            <w:pPr>
              <w:keepNext w:val="0"/>
              <w:keepLines w:val="0"/>
              <w:pageBreakBefore w:val="0"/>
              <w:widowControl w:val="0"/>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72</w:t>
            </w:r>
          </w:p>
        </w:tc>
      </w:tr>
    </w:tbl>
    <w:p>
      <w:pPr>
        <w:keepNext w:val="0"/>
        <w:keepLines w:val="0"/>
        <w:pageBreakBefore w:val="0"/>
        <w:widowControl/>
        <w:shd w:val="clear"/>
        <w:kinsoku w:val="0"/>
        <w:wordWrap/>
        <w:overflowPunct/>
        <w:topLinePunct w:val="0"/>
        <w:autoSpaceDE w:val="0"/>
        <w:autoSpaceDN w:val="0"/>
        <w:bidi w:val="0"/>
        <w:adjustRightInd w:val="0"/>
        <w:snapToGrid w:val="0"/>
        <w:spacing w:before="157" w:beforeLines="50" w:after="157" w:afterLines="50" w:line="240" w:lineRule="auto"/>
        <w:ind w:firstLine="470" w:firstLineChars="200"/>
        <w:textAlignment w:val="baseline"/>
        <w:outlineLvl w:val="1"/>
        <w:rPr>
          <w:rFonts w:hint="eastAsia" w:ascii="宋体" w:hAnsi="宋体" w:eastAsia="宋体" w:cs="宋体"/>
          <w:b/>
          <w:bCs/>
          <w:color w:val="auto"/>
          <w:spacing w:val="-3"/>
          <w:sz w:val="24"/>
          <w:szCs w:val="24"/>
        </w:rPr>
      </w:pPr>
      <w:bookmarkStart w:id="12" w:name="_Toc535"/>
      <w:r>
        <w:rPr>
          <w:rFonts w:hint="eastAsia" w:ascii="宋体" w:hAnsi="宋体" w:eastAsia="宋体" w:cs="宋体"/>
          <w:b/>
          <w:bCs/>
          <w:color w:val="auto"/>
          <w:spacing w:val="-3"/>
          <w:sz w:val="24"/>
          <w:szCs w:val="24"/>
        </w:rPr>
        <w:t>（二）专业</w:t>
      </w:r>
      <w:r>
        <w:rPr>
          <w:rFonts w:hint="eastAsia" w:ascii="宋体" w:hAnsi="宋体" w:eastAsia="宋体" w:cs="宋体"/>
          <w:b/>
          <w:bCs/>
          <w:color w:val="auto"/>
          <w:spacing w:val="-3"/>
          <w:sz w:val="24"/>
          <w:szCs w:val="24"/>
          <w:lang w:eastAsia="zh-CN"/>
        </w:rPr>
        <w:t>核心</w:t>
      </w:r>
      <w:r>
        <w:rPr>
          <w:rFonts w:hint="eastAsia" w:ascii="宋体" w:hAnsi="宋体" w:eastAsia="宋体" w:cs="宋体"/>
          <w:b/>
          <w:bCs/>
          <w:color w:val="auto"/>
          <w:spacing w:val="-3"/>
          <w:sz w:val="24"/>
          <w:szCs w:val="24"/>
        </w:rPr>
        <w:t>课程</w:t>
      </w:r>
      <w:bookmarkEnd w:id="12"/>
    </w:p>
    <w:tbl>
      <w:tblPr>
        <w:tblStyle w:val="6"/>
        <w:tblW w:w="8730" w:type="dxa"/>
        <w:tblInd w:w="-8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935"/>
        <w:gridCol w:w="4837"/>
        <w:gridCol w:w="12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noWrap w:val="0"/>
            <w:vAlign w:val="center"/>
          </w:tcPr>
          <w:p>
            <w:pPr>
              <w:keepNext w:val="0"/>
              <w:keepLines w:val="0"/>
              <w:pageBreakBefore w:val="0"/>
              <w:widowControl w:val="0"/>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序号</w:t>
            </w:r>
          </w:p>
        </w:tc>
        <w:tc>
          <w:tcPr>
            <w:tcW w:w="1935" w:type="dxa"/>
            <w:noWrap w:val="0"/>
            <w:vAlign w:val="center"/>
          </w:tcPr>
          <w:p>
            <w:pPr>
              <w:keepNext w:val="0"/>
              <w:keepLines w:val="0"/>
              <w:pageBreakBefore w:val="0"/>
              <w:widowControl w:val="0"/>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课程名称</w:t>
            </w:r>
          </w:p>
        </w:tc>
        <w:tc>
          <w:tcPr>
            <w:tcW w:w="4837" w:type="dxa"/>
            <w:noWrap w:val="0"/>
            <w:vAlign w:val="center"/>
          </w:tcPr>
          <w:p>
            <w:pPr>
              <w:keepNext w:val="0"/>
              <w:keepLines w:val="0"/>
              <w:pageBreakBefore w:val="0"/>
              <w:widowControl w:val="0"/>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主要教学内容和要求</w:t>
            </w:r>
          </w:p>
        </w:tc>
        <w:tc>
          <w:tcPr>
            <w:tcW w:w="1223" w:type="dxa"/>
            <w:noWrap w:val="0"/>
            <w:vAlign w:val="center"/>
          </w:tcPr>
          <w:p>
            <w:pPr>
              <w:keepNext w:val="0"/>
              <w:keepLines w:val="0"/>
              <w:pageBreakBefore w:val="0"/>
              <w:widowControl w:val="0"/>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参考学时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noWrap w:val="0"/>
            <w:vAlign w:val="center"/>
          </w:tcPr>
          <w:p>
            <w:pPr>
              <w:keepNext w:val="0"/>
              <w:keepLines w:val="0"/>
              <w:pageBreakBefore w:val="0"/>
              <w:widowControl w:val="0"/>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p>
        </w:tc>
        <w:tc>
          <w:tcPr>
            <w:tcW w:w="1935" w:type="dxa"/>
            <w:noWrap w:val="0"/>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建筑</w:t>
            </w:r>
          </w:p>
          <w:p>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制图与识图</w:t>
            </w:r>
          </w:p>
        </w:tc>
        <w:tc>
          <w:tcPr>
            <w:tcW w:w="4837" w:type="dxa"/>
            <w:noWrap w:val="0"/>
            <w:vAlign w:val="center"/>
          </w:tcPr>
          <w:p>
            <w:pPr>
              <w:keepNext w:val="0"/>
              <w:keepLines w:val="0"/>
              <w:pageBreakBefore w:val="0"/>
              <w:widowControl w:val="0"/>
              <w:shd w:val="clear"/>
              <w:kinsoku/>
              <w:wordWrap/>
              <w:overflowPunct/>
              <w:topLinePunct w:val="0"/>
              <w:autoSpaceDE w:val="0"/>
              <w:autoSpaceDN w:val="0"/>
              <w:bidi w:val="0"/>
              <w:adjustRightInd w:val="0"/>
              <w:snapToGrid w:val="0"/>
              <w:spacing w:line="240" w:lineRule="auto"/>
              <w:ind w:firstLine="480" w:firstLineChars="200"/>
              <w:jc w:val="left"/>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主要教学内容：</w:t>
            </w:r>
            <w:r>
              <w:rPr>
                <w:rFonts w:hint="eastAsia" w:ascii="宋体" w:hAnsi="宋体" w:eastAsia="宋体" w:cs="宋体"/>
                <w:color w:val="auto"/>
                <w:sz w:val="24"/>
                <w:szCs w:val="24"/>
                <w:lang w:eastAsia="zh-CN"/>
              </w:rPr>
              <w:t>制图工具与用品、基本制图标准、几何作图、投影的基本知识、基本体的投影、轴测投影、剖面图和断面图、建筑工程图的基本知识、建筑施工图（</w:t>
            </w:r>
            <w:r>
              <w:rPr>
                <w:rFonts w:hint="eastAsia" w:ascii="宋体" w:hAnsi="宋体" w:eastAsia="宋体" w:cs="宋体"/>
                <w:b/>
                <w:bCs/>
                <w:color w:val="auto"/>
                <w:sz w:val="24"/>
                <w:szCs w:val="24"/>
                <w:lang w:eastAsia="zh-CN"/>
              </w:rPr>
              <w:t>建筑总平面图、建筑平面图、建筑立面图、建筑剖面图</w:t>
            </w:r>
            <w:r>
              <w:rPr>
                <w:rFonts w:hint="eastAsia" w:ascii="宋体" w:hAnsi="宋体" w:eastAsia="宋体" w:cs="宋体"/>
                <w:color w:val="auto"/>
                <w:sz w:val="24"/>
                <w:szCs w:val="24"/>
                <w:lang w:eastAsia="zh-CN"/>
              </w:rPr>
              <w:t>）、结构施工图</w:t>
            </w:r>
            <w:r>
              <w:rPr>
                <w:rFonts w:hint="eastAsia" w:ascii="宋体" w:hAnsi="宋体" w:eastAsia="宋体" w:cs="宋体"/>
                <w:color w:val="auto"/>
                <w:sz w:val="24"/>
                <w:szCs w:val="24"/>
              </w:rPr>
              <w:t>的知识。并有配套的制图习题集。</w:t>
            </w:r>
          </w:p>
        </w:tc>
        <w:tc>
          <w:tcPr>
            <w:tcW w:w="1223" w:type="dxa"/>
            <w:noWrap w:val="0"/>
            <w:vAlign w:val="center"/>
          </w:tcPr>
          <w:p>
            <w:pPr>
              <w:keepNext w:val="0"/>
              <w:keepLines w:val="0"/>
              <w:pageBreakBefore w:val="0"/>
              <w:widowControl w:val="0"/>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color w:val="auto"/>
                <w:sz w:val="24"/>
                <w:szCs w:val="24"/>
              </w:rPr>
            </w:pPr>
          </w:p>
          <w:p>
            <w:pPr>
              <w:keepNext w:val="0"/>
              <w:keepLines w:val="0"/>
              <w:pageBreakBefore w:val="0"/>
              <w:widowControl w:val="0"/>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noWrap w:val="0"/>
            <w:vAlign w:val="center"/>
          </w:tcPr>
          <w:p>
            <w:pPr>
              <w:keepNext w:val="0"/>
              <w:keepLines w:val="0"/>
              <w:pageBreakBefore w:val="0"/>
              <w:widowControl w:val="0"/>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p>
        </w:tc>
        <w:tc>
          <w:tcPr>
            <w:tcW w:w="1935" w:type="dxa"/>
            <w:noWrap w:val="0"/>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color w:val="auto"/>
                <w:sz w:val="24"/>
                <w:szCs w:val="24"/>
              </w:rPr>
            </w:pPr>
            <w:r>
              <w:rPr>
                <w:rFonts w:hint="eastAsia" w:ascii="宋体" w:hAnsi="宋体" w:eastAsia="宋体" w:cs="宋体"/>
                <w:color w:val="auto"/>
                <w:kern w:val="0"/>
                <w:sz w:val="24"/>
                <w:szCs w:val="24"/>
              </w:rPr>
              <w:t>建筑材料</w:t>
            </w:r>
          </w:p>
        </w:tc>
        <w:tc>
          <w:tcPr>
            <w:tcW w:w="4837" w:type="dxa"/>
            <w:noWrap w:val="0"/>
            <w:vAlign w:val="center"/>
          </w:tcPr>
          <w:p>
            <w:pPr>
              <w:keepNext w:val="0"/>
              <w:keepLines w:val="0"/>
              <w:pageBreakBefore w:val="0"/>
              <w:widowControl w:val="0"/>
              <w:shd w:val="clear"/>
              <w:kinsoku/>
              <w:wordWrap/>
              <w:overflowPunct/>
              <w:topLinePunct w:val="0"/>
              <w:autoSpaceDE w:val="0"/>
              <w:autoSpaceDN w:val="0"/>
              <w:bidi w:val="0"/>
              <w:adjustRightInd w:val="0"/>
              <w:snapToGrid w:val="0"/>
              <w:spacing w:line="240" w:lineRule="auto"/>
              <w:ind w:firstLine="480" w:firstLineChars="200"/>
              <w:jc w:val="left"/>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主要教学内容：建筑材料的基本性质，常用及新型建筑材料的名称、种类、规格、性能、应用、检验试验方法、保管方法等。要求：熟悉建筑材料的基本性质；了解建筑材料的生产过程及应用过程中的物理、</w:t>
            </w:r>
            <w:r>
              <w:rPr>
                <w:rFonts w:hint="eastAsia" w:ascii="宋体" w:hAnsi="宋体" w:eastAsia="宋体" w:cs="宋体"/>
                <w:color w:val="auto"/>
                <w:sz w:val="24"/>
                <w:szCs w:val="24"/>
                <w:highlight w:val="none"/>
                <w:lang w:eastAsia="zh-CN"/>
              </w:rPr>
              <w:t>化学反应</w:t>
            </w:r>
            <w:r>
              <w:rPr>
                <w:rFonts w:hint="eastAsia" w:ascii="宋体" w:hAnsi="宋体" w:eastAsia="宋体" w:cs="宋体"/>
                <w:color w:val="auto"/>
                <w:sz w:val="24"/>
                <w:szCs w:val="24"/>
              </w:rPr>
              <w:t>原理；掌握建筑材料的性能、应用方法。</w:t>
            </w:r>
          </w:p>
        </w:tc>
        <w:tc>
          <w:tcPr>
            <w:tcW w:w="1223" w:type="dxa"/>
            <w:noWrap w:val="0"/>
            <w:vAlign w:val="center"/>
          </w:tcPr>
          <w:p>
            <w:pPr>
              <w:keepNext w:val="0"/>
              <w:keepLines w:val="0"/>
              <w:pageBreakBefore w:val="0"/>
              <w:widowControl w:val="0"/>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color w:val="auto"/>
                <w:sz w:val="24"/>
                <w:szCs w:val="24"/>
              </w:rPr>
            </w:pPr>
          </w:p>
          <w:p>
            <w:pPr>
              <w:keepNext w:val="0"/>
              <w:keepLines w:val="0"/>
              <w:pageBreakBefore w:val="0"/>
              <w:widowControl w:val="0"/>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noWrap w:val="0"/>
            <w:vAlign w:val="center"/>
          </w:tcPr>
          <w:p>
            <w:pPr>
              <w:keepNext w:val="0"/>
              <w:keepLines w:val="0"/>
              <w:pageBreakBefore w:val="0"/>
              <w:widowControl w:val="0"/>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w:t>
            </w:r>
          </w:p>
        </w:tc>
        <w:tc>
          <w:tcPr>
            <w:tcW w:w="1935" w:type="dxa"/>
            <w:noWrap w:val="0"/>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color w:val="auto"/>
                <w:sz w:val="24"/>
                <w:szCs w:val="24"/>
              </w:rPr>
            </w:pPr>
            <w:r>
              <w:rPr>
                <w:rFonts w:hint="eastAsia" w:ascii="宋体" w:hAnsi="宋体" w:eastAsia="宋体" w:cs="宋体"/>
                <w:color w:val="auto"/>
                <w:kern w:val="0"/>
                <w:sz w:val="24"/>
                <w:szCs w:val="24"/>
              </w:rPr>
              <w:t>建筑测量</w:t>
            </w:r>
          </w:p>
        </w:tc>
        <w:tc>
          <w:tcPr>
            <w:tcW w:w="4837" w:type="dxa"/>
            <w:noWrap w:val="0"/>
            <w:vAlign w:val="center"/>
          </w:tcPr>
          <w:p>
            <w:pPr>
              <w:keepNext w:val="0"/>
              <w:keepLines w:val="0"/>
              <w:pageBreakBefore w:val="0"/>
              <w:widowControl w:val="0"/>
              <w:shd w:val="clear"/>
              <w:kinsoku/>
              <w:wordWrap/>
              <w:overflowPunct/>
              <w:topLinePunct w:val="0"/>
              <w:autoSpaceDE w:val="0"/>
              <w:autoSpaceDN w:val="0"/>
              <w:bidi w:val="0"/>
              <w:adjustRightInd w:val="0"/>
              <w:snapToGrid w:val="0"/>
              <w:spacing w:line="240" w:lineRule="auto"/>
              <w:ind w:firstLine="480" w:firstLineChars="200"/>
              <w:jc w:val="left"/>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主要教学内容：水准测量、角度测量、距离丈量及直线定向，小地区控制测量，大比例尺地形图的绘制及应用，建筑工程施工测量。要求：熟悉测量仪器的使用与检验；掌握对建筑工程进行定位、放线、抄平等工作，并能进行小面积的地形测绘。</w:t>
            </w:r>
          </w:p>
          <w:p>
            <w:pPr>
              <w:keepNext w:val="0"/>
              <w:keepLines w:val="0"/>
              <w:pageBreakBefore w:val="0"/>
              <w:widowControl w:val="0"/>
              <w:shd w:val="clear"/>
              <w:kinsoku/>
              <w:wordWrap/>
              <w:overflowPunct/>
              <w:topLinePunct w:val="0"/>
              <w:autoSpaceDE w:val="0"/>
              <w:autoSpaceDN w:val="0"/>
              <w:bidi w:val="0"/>
              <w:adjustRightInd w:val="0"/>
              <w:snapToGrid w:val="0"/>
              <w:spacing w:line="240" w:lineRule="auto"/>
              <w:ind w:firstLine="480" w:firstLineChars="200"/>
              <w:jc w:val="center"/>
              <w:textAlignment w:val="baseline"/>
              <w:rPr>
                <w:rFonts w:hint="eastAsia" w:ascii="宋体" w:hAnsi="宋体" w:eastAsia="宋体" w:cs="宋体"/>
                <w:color w:val="auto"/>
                <w:sz w:val="24"/>
                <w:szCs w:val="24"/>
              </w:rPr>
            </w:pPr>
          </w:p>
        </w:tc>
        <w:tc>
          <w:tcPr>
            <w:tcW w:w="1223" w:type="dxa"/>
            <w:noWrap w:val="0"/>
            <w:vAlign w:val="center"/>
          </w:tcPr>
          <w:p>
            <w:pPr>
              <w:keepNext w:val="0"/>
              <w:keepLines w:val="0"/>
              <w:pageBreakBefore w:val="0"/>
              <w:widowControl w:val="0"/>
              <w:shd w:val="clear"/>
              <w:kinsoku w:val="0"/>
              <w:wordWrap/>
              <w:overflowPunct/>
              <w:topLinePunct w:val="0"/>
              <w:autoSpaceDE w:val="0"/>
              <w:autoSpaceDN w:val="0"/>
              <w:bidi w:val="0"/>
              <w:adjustRightInd w:val="0"/>
              <w:snapToGrid w:val="0"/>
              <w:spacing w:line="240" w:lineRule="auto"/>
              <w:jc w:val="both"/>
              <w:textAlignment w:val="baseline"/>
              <w:rPr>
                <w:rFonts w:hint="eastAsia" w:ascii="宋体" w:hAnsi="宋体" w:eastAsia="宋体" w:cs="宋体"/>
                <w:color w:val="auto"/>
                <w:sz w:val="24"/>
                <w:szCs w:val="24"/>
              </w:rPr>
            </w:pPr>
          </w:p>
          <w:p>
            <w:pPr>
              <w:keepNext w:val="0"/>
              <w:keepLines w:val="0"/>
              <w:pageBreakBefore w:val="0"/>
              <w:widowControl w:val="0"/>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noWrap w:val="0"/>
            <w:vAlign w:val="center"/>
          </w:tcPr>
          <w:p>
            <w:pPr>
              <w:keepNext w:val="0"/>
              <w:keepLines w:val="0"/>
              <w:pageBreakBefore w:val="0"/>
              <w:widowControl w:val="0"/>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w:t>
            </w:r>
          </w:p>
        </w:tc>
        <w:tc>
          <w:tcPr>
            <w:tcW w:w="1935" w:type="dxa"/>
            <w:noWrap w:val="0"/>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val="en-US" w:eastAsia="zh-CN"/>
              </w:rPr>
              <w:t>土木</w:t>
            </w:r>
            <w:r>
              <w:rPr>
                <w:rFonts w:hint="eastAsia" w:ascii="宋体" w:hAnsi="宋体" w:eastAsia="宋体" w:cs="宋体"/>
                <w:color w:val="auto"/>
                <w:kern w:val="0"/>
                <w:sz w:val="24"/>
                <w:szCs w:val="24"/>
                <w:lang w:eastAsia="zh-CN"/>
              </w:rPr>
              <w:t>工程</w:t>
            </w:r>
          </w:p>
          <w:p>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rPr>
              <w:t>力学</w:t>
            </w:r>
            <w:r>
              <w:rPr>
                <w:rFonts w:hint="eastAsia" w:ascii="宋体" w:hAnsi="宋体" w:eastAsia="宋体" w:cs="宋体"/>
                <w:color w:val="auto"/>
                <w:kern w:val="0"/>
                <w:sz w:val="24"/>
                <w:szCs w:val="24"/>
                <w:lang w:eastAsia="zh-CN"/>
              </w:rPr>
              <w:t>基础</w:t>
            </w:r>
          </w:p>
        </w:tc>
        <w:tc>
          <w:tcPr>
            <w:tcW w:w="4837" w:type="dxa"/>
            <w:noWrap w:val="0"/>
            <w:vAlign w:val="center"/>
          </w:tcPr>
          <w:p>
            <w:pPr>
              <w:keepNext w:val="0"/>
              <w:keepLines w:val="0"/>
              <w:pageBreakBefore w:val="0"/>
              <w:widowControl w:val="0"/>
              <w:shd w:val="clear"/>
              <w:kinsoku/>
              <w:wordWrap/>
              <w:overflowPunct/>
              <w:topLinePunct w:val="0"/>
              <w:autoSpaceDE w:val="0"/>
              <w:autoSpaceDN w:val="0"/>
              <w:bidi w:val="0"/>
              <w:adjustRightInd w:val="0"/>
              <w:snapToGrid w:val="0"/>
              <w:spacing w:line="240" w:lineRule="auto"/>
              <w:ind w:firstLine="480" w:firstLineChars="200"/>
              <w:jc w:val="left"/>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主要教学内容：静力学基本知识、平面汇交力系、力矩与平面力偶系、平面一般力系、轴向拉伸与压、平面图形的几何性质、平面弯曲梁、压杆稳定、平面体系的几何组成分析、静定结构的内力分析、静定结构的位移计算、力法。要求：熟练运用平面力系的平衡方程求解单个物体或简单物体系统的平衡问题。掌握杆件在各种基本变形形式下的内力、应力、变形计算，并对杆件做强度、刚度和稳定性验算。熟练静定结构的内力及位移计算规律。</w:t>
            </w:r>
          </w:p>
        </w:tc>
        <w:tc>
          <w:tcPr>
            <w:tcW w:w="1223" w:type="dxa"/>
            <w:noWrap w:val="0"/>
            <w:vAlign w:val="center"/>
          </w:tcPr>
          <w:p>
            <w:pPr>
              <w:keepNext w:val="0"/>
              <w:keepLines w:val="0"/>
              <w:pageBreakBefore w:val="0"/>
              <w:widowControl w:val="0"/>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noWrap w:val="0"/>
            <w:vAlign w:val="center"/>
          </w:tcPr>
          <w:p>
            <w:pPr>
              <w:keepNext w:val="0"/>
              <w:keepLines w:val="0"/>
              <w:pageBreakBefore w:val="0"/>
              <w:widowControl w:val="0"/>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p>
        </w:tc>
        <w:tc>
          <w:tcPr>
            <w:tcW w:w="1935" w:type="dxa"/>
            <w:noWrap w:val="0"/>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rPr>
              <w:t>建筑构造</w:t>
            </w:r>
            <w:r>
              <w:rPr>
                <w:rFonts w:hint="eastAsia" w:ascii="宋体" w:hAnsi="宋体" w:eastAsia="宋体" w:cs="宋体"/>
                <w:color w:val="auto"/>
                <w:kern w:val="0"/>
                <w:sz w:val="24"/>
                <w:szCs w:val="24"/>
                <w:lang w:eastAsia="zh-CN"/>
              </w:rPr>
              <w:t>与识图</w:t>
            </w:r>
          </w:p>
        </w:tc>
        <w:tc>
          <w:tcPr>
            <w:tcW w:w="4837" w:type="dxa"/>
            <w:noWrap w:val="0"/>
            <w:vAlign w:val="center"/>
          </w:tcPr>
          <w:p>
            <w:pPr>
              <w:keepNext w:val="0"/>
              <w:keepLines w:val="0"/>
              <w:pageBreakBefore w:val="0"/>
              <w:widowControl w:val="0"/>
              <w:shd w:val="clear"/>
              <w:kinsoku/>
              <w:wordWrap/>
              <w:overflowPunct/>
              <w:topLinePunct w:val="0"/>
              <w:autoSpaceDE w:val="0"/>
              <w:autoSpaceDN w:val="0"/>
              <w:bidi w:val="0"/>
              <w:adjustRightInd w:val="0"/>
              <w:snapToGrid w:val="0"/>
              <w:spacing w:line="240" w:lineRule="auto"/>
              <w:ind w:firstLine="480" w:firstLineChars="200"/>
              <w:jc w:val="left"/>
              <w:textAlignment w:val="baseline"/>
              <w:rPr>
                <w:rFonts w:hint="eastAsia" w:ascii="宋体" w:hAnsi="宋体" w:eastAsia="宋体" w:cs="宋体"/>
                <w:color w:val="auto"/>
                <w:sz w:val="24"/>
                <w:szCs w:val="24"/>
                <w:lang w:eastAsia="zh-CN"/>
              </w:rPr>
            </w:pPr>
            <w:r>
              <w:rPr>
                <w:rFonts w:hint="eastAsia" w:ascii="宋体" w:hAnsi="宋体" w:eastAsia="宋体" w:cs="宋体"/>
                <w:color w:val="auto"/>
                <w:sz w:val="24"/>
                <w:szCs w:val="24"/>
              </w:rPr>
              <w:t>主要教学内容：建筑平面设计、建筑剖面设计、建筑体型和立面设计、基础与地下室、墙体、楼地层及阳台、</w:t>
            </w:r>
            <w:r>
              <w:rPr>
                <w:rFonts w:hint="eastAsia" w:ascii="宋体" w:hAnsi="宋体" w:eastAsia="宋体" w:cs="宋体"/>
                <w:color w:val="auto"/>
                <w:sz w:val="24"/>
                <w:szCs w:val="24"/>
                <w:highlight w:val="none"/>
                <w:lang w:eastAsia="zh-CN"/>
              </w:rPr>
              <w:t>雨棚</w:t>
            </w:r>
            <w:r>
              <w:rPr>
                <w:rFonts w:hint="eastAsia" w:ascii="宋体" w:hAnsi="宋体" w:eastAsia="宋体" w:cs="宋体"/>
                <w:color w:val="auto"/>
                <w:sz w:val="24"/>
                <w:szCs w:val="24"/>
              </w:rPr>
              <w:t>、屋顶、楼梯等垂直交通设施、门窗、变形缝、工业建筑设计概论，附录配有建筑设计施工常用的一些图纸的名称。要求：掌握试图能力，明确各个构造节点的部位及名称，熟悉各种施工做法，具备现场实际的技术指导能力</w:t>
            </w:r>
            <w:r>
              <w:rPr>
                <w:rFonts w:hint="eastAsia" w:ascii="宋体" w:hAnsi="宋体" w:eastAsia="宋体" w:cs="宋体"/>
                <w:color w:val="auto"/>
                <w:sz w:val="24"/>
                <w:szCs w:val="24"/>
                <w:lang w:eastAsia="zh-CN"/>
              </w:rPr>
              <w:t>。</w:t>
            </w:r>
          </w:p>
        </w:tc>
        <w:tc>
          <w:tcPr>
            <w:tcW w:w="1223" w:type="dxa"/>
            <w:noWrap w:val="0"/>
            <w:vAlign w:val="center"/>
          </w:tcPr>
          <w:p>
            <w:pPr>
              <w:keepNext w:val="0"/>
              <w:keepLines w:val="0"/>
              <w:pageBreakBefore w:val="0"/>
              <w:widowControl w:val="0"/>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noWrap w:val="0"/>
            <w:vAlign w:val="center"/>
          </w:tcPr>
          <w:p>
            <w:pPr>
              <w:keepNext w:val="0"/>
              <w:keepLines w:val="0"/>
              <w:pageBreakBefore w:val="0"/>
              <w:widowControl w:val="0"/>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w:t>
            </w:r>
          </w:p>
        </w:tc>
        <w:tc>
          <w:tcPr>
            <w:tcW w:w="1935" w:type="dxa"/>
            <w:noWrap w:val="0"/>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建筑施工技术</w:t>
            </w:r>
          </w:p>
        </w:tc>
        <w:tc>
          <w:tcPr>
            <w:tcW w:w="4837" w:type="dxa"/>
            <w:noWrap w:val="0"/>
            <w:vAlign w:val="center"/>
          </w:tcPr>
          <w:p>
            <w:pPr>
              <w:keepNext w:val="0"/>
              <w:keepLines w:val="0"/>
              <w:pageBreakBefore w:val="0"/>
              <w:widowControl w:val="0"/>
              <w:shd w:val="clear"/>
              <w:kinsoku/>
              <w:wordWrap/>
              <w:overflowPunct/>
              <w:topLinePunct w:val="0"/>
              <w:autoSpaceDE w:val="0"/>
              <w:autoSpaceDN w:val="0"/>
              <w:bidi w:val="0"/>
              <w:adjustRightInd w:val="0"/>
              <w:snapToGrid w:val="0"/>
              <w:spacing w:line="240" w:lineRule="auto"/>
              <w:ind w:firstLine="480" w:firstLineChars="200"/>
              <w:jc w:val="left"/>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主要教学内容：主要工种和分部分项工程的施工方法、施工工艺、技术要求、安全要求、质量验收标准、质量通病防治。常见施工机械种类、性能及用途。要求：明确主要工种和分部分项工程的施工方法、施工工艺、技术要求、安全要求、质量验收标准、质量通病防治；熟悉常见施工机械的基本性能及用途。</w:t>
            </w:r>
          </w:p>
        </w:tc>
        <w:tc>
          <w:tcPr>
            <w:tcW w:w="1223" w:type="dxa"/>
            <w:noWrap w:val="0"/>
            <w:vAlign w:val="center"/>
          </w:tcPr>
          <w:p>
            <w:pPr>
              <w:keepNext w:val="0"/>
              <w:keepLines w:val="0"/>
              <w:pageBreakBefore w:val="0"/>
              <w:widowControl w:val="0"/>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noWrap w:val="0"/>
            <w:vAlign w:val="center"/>
          </w:tcPr>
          <w:p>
            <w:pPr>
              <w:keepNext w:val="0"/>
              <w:keepLines w:val="0"/>
              <w:pageBreakBefore w:val="0"/>
              <w:widowControl w:val="0"/>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w:t>
            </w:r>
          </w:p>
        </w:tc>
        <w:tc>
          <w:tcPr>
            <w:tcW w:w="1935" w:type="dxa"/>
            <w:noWrap w:val="0"/>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eastAsia="zh-CN"/>
              </w:rPr>
              <w:t>建筑</w:t>
            </w:r>
            <w:r>
              <w:rPr>
                <w:rFonts w:hint="eastAsia" w:ascii="宋体" w:hAnsi="宋体" w:eastAsia="宋体" w:cs="宋体"/>
                <w:color w:val="auto"/>
                <w:kern w:val="0"/>
                <w:sz w:val="24"/>
                <w:szCs w:val="24"/>
              </w:rPr>
              <w:t>工程计量与计价</w:t>
            </w:r>
          </w:p>
        </w:tc>
        <w:tc>
          <w:tcPr>
            <w:tcW w:w="4837" w:type="dxa"/>
            <w:noWrap w:val="0"/>
            <w:vAlign w:val="center"/>
          </w:tcPr>
          <w:p>
            <w:pPr>
              <w:keepNext w:val="0"/>
              <w:keepLines w:val="0"/>
              <w:pageBreakBefore w:val="0"/>
              <w:widowControl w:val="0"/>
              <w:shd w:val="clear"/>
              <w:kinsoku/>
              <w:wordWrap/>
              <w:overflowPunct/>
              <w:topLinePunct w:val="0"/>
              <w:autoSpaceDE w:val="0"/>
              <w:autoSpaceDN w:val="0"/>
              <w:bidi w:val="0"/>
              <w:adjustRightInd w:val="0"/>
              <w:snapToGrid w:val="0"/>
              <w:spacing w:line="240" w:lineRule="auto"/>
              <w:ind w:firstLine="480" w:firstLineChars="200"/>
              <w:jc w:val="left"/>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主要教学内容：基本建设程序与计价文件之间的关系，建设工程计价模式，“工程量清单”计价规范，工程量清单的编制，工程量清单计价方法，消耗量定额及企业定额的编制。</w:t>
            </w:r>
          </w:p>
        </w:tc>
        <w:tc>
          <w:tcPr>
            <w:tcW w:w="1223" w:type="dxa"/>
            <w:noWrap w:val="0"/>
            <w:vAlign w:val="center"/>
          </w:tcPr>
          <w:p>
            <w:pPr>
              <w:keepNext w:val="0"/>
              <w:keepLines w:val="0"/>
              <w:pageBreakBefore w:val="0"/>
              <w:widowControl w:val="0"/>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144</w:t>
            </w:r>
          </w:p>
        </w:tc>
      </w:tr>
    </w:tbl>
    <w:p>
      <w:pPr>
        <w:keepNext w:val="0"/>
        <w:keepLines w:val="0"/>
        <w:pageBreakBefore w:val="0"/>
        <w:widowControl/>
        <w:shd w:val="clear"/>
        <w:kinsoku w:val="0"/>
        <w:wordWrap/>
        <w:overflowPunct/>
        <w:topLinePunct w:val="0"/>
        <w:autoSpaceDE w:val="0"/>
        <w:autoSpaceDN w:val="0"/>
        <w:bidi w:val="0"/>
        <w:adjustRightInd w:val="0"/>
        <w:snapToGrid w:val="0"/>
        <w:spacing w:before="157" w:beforeLines="50" w:after="157" w:afterLines="50" w:line="240" w:lineRule="auto"/>
        <w:ind w:firstLine="470" w:firstLineChars="200"/>
        <w:textAlignment w:val="baseline"/>
        <w:outlineLvl w:val="1"/>
        <w:rPr>
          <w:rFonts w:hint="eastAsia" w:ascii="宋体" w:hAnsi="宋体" w:eastAsia="宋体" w:cs="宋体"/>
          <w:b/>
          <w:bCs/>
          <w:color w:val="auto"/>
          <w:spacing w:val="-3"/>
          <w:sz w:val="24"/>
          <w:szCs w:val="24"/>
          <w:lang w:eastAsia="zh-CN"/>
        </w:rPr>
      </w:pPr>
      <w:bookmarkStart w:id="13" w:name="_Toc18259"/>
      <w:r>
        <w:rPr>
          <w:rFonts w:hint="eastAsia" w:ascii="宋体" w:hAnsi="宋体" w:eastAsia="宋体" w:cs="宋体"/>
          <w:b/>
          <w:bCs/>
          <w:color w:val="auto"/>
          <w:spacing w:val="-3"/>
          <w:sz w:val="24"/>
          <w:szCs w:val="24"/>
          <w:lang w:eastAsia="zh-CN"/>
        </w:rPr>
        <w:t>（三）专业技能课</w:t>
      </w:r>
    </w:p>
    <w:tbl>
      <w:tblPr>
        <w:tblStyle w:val="6"/>
        <w:tblW w:w="8730" w:type="dxa"/>
        <w:tblInd w:w="-8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935"/>
        <w:gridCol w:w="4837"/>
        <w:gridCol w:w="12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noWrap w:val="0"/>
            <w:vAlign w:val="center"/>
          </w:tcPr>
          <w:p>
            <w:pPr>
              <w:keepNext w:val="0"/>
              <w:keepLines w:val="0"/>
              <w:pageBreakBefore w:val="0"/>
              <w:widowControl w:val="0"/>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napToGrid w:val="0"/>
                <w:color w:val="auto"/>
                <w:kern w:val="0"/>
                <w:sz w:val="24"/>
                <w:szCs w:val="24"/>
                <w:lang w:val="en-US" w:eastAsia="zh-CN"/>
              </w:rPr>
            </w:pPr>
            <w:r>
              <w:rPr>
                <w:rFonts w:hint="eastAsia" w:ascii="宋体" w:hAnsi="宋体" w:eastAsia="宋体" w:cs="宋体"/>
                <w:color w:val="auto"/>
                <w:sz w:val="24"/>
                <w:szCs w:val="24"/>
              </w:rPr>
              <w:t>序号</w:t>
            </w:r>
          </w:p>
        </w:tc>
        <w:tc>
          <w:tcPr>
            <w:tcW w:w="1935" w:type="dxa"/>
            <w:noWrap w:val="0"/>
            <w:vAlign w:val="center"/>
          </w:tcPr>
          <w:p>
            <w:pPr>
              <w:keepNext w:val="0"/>
              <w:keepLines w:val="0"/>
              <w:pageBreakBefore w:val="0"/>
              <w:widowControl w:val="0"/>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napToGrid w:val="0"/>
                <w:color w:val="auto"/>
                <w:kern w:val="0"/>
                <w:sz w:val="24"/>
                <w:szCs w:val="24"/>
                <w:lang w:eastAsia="zh-CN"/>
              </w:rPr>
            </w:pPr>
            <w:r>
              <w:rPr>
                <w:rFonts w:hint="eastAsia" w:ascii="宋体" w:hAnsi="宋体" w:eastAsia="宋体" w:cs="宋体"/>
                <w:color w:val="auto"/>
                <w:sz w:val="24"/>
                <w:szCs w:val="24"/>
              </w:rPr>
              <w:t>课程名称</w:t>
            </w:r>
          </w:p>
        </w:tc>
        <w:tc>
          <w:tcPr>
            <w:tcW w:w="4837" w:type="dxa"/>
            <w:noWrap w:val="0"/>
            <w:vAlign w:val="center"/>
          </w:tcPr>
          <w:p>
            <w:pPr>
              <w:keepNext w:val="0"/>
              <w:keepLines w:val="0"/>
              <w:pageBreakBefore w:val="0"/>
              <w:widowControl w:val="0"/>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napToGrid w:val="0"/>
                <w:color w:val="auto"/>
                <w:kern w:val="0"/>
                <w:sz w:val="24"/>
                <w:szCs w:val="24"/>
              </w:rPr>
            </w:pPr>
            <w:r>
              <w:rPr>
                <w:rFonts w:hint="eastAsia" w:ascii="宋体" w:hAnsi="宋体" w:eastAsia="宋体" w:cs="宋体"/>
                <w:color w:val="auto"/>
                <w:sz w:val="24"/>
                <w:szCs w:val="24"/>
              </w:rPr>
              <w:t>主要教学内容和要求</w:t>
            </w:r>
          </w:p>
        </w:tc>
        <w:tc>
          <w:tcPr>
            <w:tcW w:w="1223" w:type="dxa"/>
            <w:noWrap w:val="0"/>
            <w:vAlign w:val="center"/>
          </w:tcPr>
          <w:p>
            <w:pPr>
              <w:keepNext w:val="0"/>
              <w:keepLines w:val="0"/>
              <w:pageBreakBefore w:val="0"/>
              <w:widowControl w:val="0"/>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napToGrid w:val="0"/>
                <w:color w:val="auto"/>
                <w:kern w:val="0"/>
                <w:sz w:val="24"/>
                <w:szCs w:val="24"/>
                <w:lang w:val="en-US" w:eastAsia="zh-CN"/>
              </w:rPr>
            </w:pPr>
            <w:r>
              <w:rPr>
                <w:rFonts w:hint="eastAsia" w:ascii="宋体" w:hAnsi="宋体" w:eastAsia="宋体" w:cs="宋体"/>
                <w:color w:val="auto"/>
                <w:sz w:val="24"/>
                <w:szCs w:val="24"/>
              </w:rPr>
              <w:t>参考学时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noWrap w:val="0"/>
            <w:vAlign w:val="center"/>
          </w:tcPr>
          <w:p>
            <w:pPr>
              <w:keepNext w:val="0"/>
              <w:keepLines w:val="0"/>
              <w:pageBreakBefore w:val="0"/>
              <w:widowControl w:val="0"/>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p>
        </w:tc>
        <w:tc>
          <w:tcPr>
            <w:tcW w:w="1935" w:type="dxa"/>
            <w:noWrap w:val="0"/>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eastAsia="zh-CN"/>
              </w:rPr>
              <w:t>建筑</w:t>
            </w:r>
            <w:r>
              <w:rPr>
                <w:rFonts w:hint="eastAsia" w:ascii="宋体" w:hAnsi="宋体" w:eastAsia="宋体" w:cs="宋体"/>
                <w:color w:val="auto"/>
                <w:kern w:val="0"/>
                <w:sz w:val="24"/>
                <w:szCs w:val="24"/>
                <w:lang w:val="en-US" w:eastAsia="zh-CN"/>
              </w:rPr>
              <w:t>CAD</w:t>
            </w:r>
          </w:p>
        </w:tc>
        <w:tc>
          <w:tcPr>
            <w:tcW w:w="4837" w:type="dxa"/>
            <w:noWrap w:val="0"/>
            <w:vAlign w:val="center"/>
          </w:tcPr>
          <w:p>
            <w:pPr>
              <w:keepNext w:val="0"/>
              <w:keepLines w:val="0"/>
              <w:pageBreakBefore w:val="0"/>
              <w:widowControl w:val="0"/>
              <w:shd w:val="clear"/>
              <w:kinsoku/>
              <w:wordWrap/>
              <w:overflowPunct/>
              <w:topLinePunct w:val="0"/>
              <w:autoSpaceDE w:val="0"/>
              <w:autoSpaceDN w:val="0"/>
              <w:bidi w:val="0"/>
              <w:adjustRightInd w:val="0"/>
              <w:snapToGrid w:val="0"/>
              <w:spacing w:line="240" w:lineRule="auto"/>
              <w:ind w:firstLine="480" w:firstLineChars="200"/>
              <w:jc w:val="left"/>
              <w:textAlignment w:val="baseline"/>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本课程是建筑工程施工专业的一门专业</w:t>
            </w:r>
            <w:r>
              <w:rPr>
                <w:rFonts w:hint="eastAsia" w:ascii="宋体" w:hAnsi="宋体" w:eastAsia="宋体" w:cs="宋体"/>
                <w:color w:val="auto"/>
                <w:sz w:val="24"/>
                <w:szCs w:val="24"/>
                <w:lang w:eastAsia="zh-CN"/>
              </w:rPr>
              <w:t>技能</w:t>
            </w:r>
            <w:r>
              <w:rPr>
                <w:rFonts w:hint="eastAsia" w:ascii="宋体" w:hAnsi="宋体" w:eastAsia="宋体" w:cs="宋体"/>
                <w:color w:val="auto"/>
                <w:sz w:val="24"/>
                <w:szCs w:val="24"/>
              </w:rPr>
              <w:t>课。通过对本课程的教学和上机实际操作，培养和锻炼学生的计算机在建筑工程中的应用的能力，提高其计算机应用水平，迅速掌握常</w:t>
            </w:r>
            <w:r>
              <w:rPr>
                <w:rFonts w:hint="eastAsia" w:ascii="宋体" w:hAnsi="宋体" w:eastAsia="宋体" w:cs="宋体"/>
                <w:color w:val="auto"/>
                <w:sz w:val="24"/>
                <w:szCs w:val="24"/>
                <w:lang w:eastAsia="zh-CN"/>
              </w:rPr>
              <w:t>。</w:t>
            </w:r>
          </w:p>
          <w:p>
            <w:pPr>
              <w:keepNext w:val="0"/>
              <w:keepLines w:val="0"/>
              <w:pageBreakBefore w:val="0"/>
              <w:widowControl w:val="0"/>
              <w:shd w:val="clear"/>
              <w:kinsoku/>
              <w:wordWrap/>
              <w:overflowPunct/>
              <w:topLinePunct w:val="0"/>
              <w:autoSpaceDE w:val="0"/>
              <w:autoSpaceDN w:val="0"/>
              <w:bidi w:val="0"/>
              <w:adjustRightInd w:val="0"/>
              <w:snapToGrid w:val="0"/>
              <w:spacing w:line="240" w:lineRule="auto"/>
              <w:ind w:firstLine="480" w:firstLineChars="200"/>
              <w:jc w:val="left"/>
              <w:textAlignment w:val="baseline"/>
              <w:rPr>
                <w:rFonts w:hint="eastAsia" w:ascii="宋体" w:hAnsi="宋体" w:eastAsia="宋体" w:cs="宋体"/>
                <w:color w:val="auto"/>
                <w:sz w:val="24"/>
                <w:szCs w:val="24"/>
                <w:lang w:eastAsia="zh-CN"/>
              </w:rPr>
            </w:pPr>
            <w:r>
              <w:rPr>
                <w:rFonts w:hint="eastAsia" w:ascii="宋体" w:hAnsi="宋体" w:eastAsia="宋体" w:cs="宋体"/>
                <w:color w:val="auto"/>
                <w:sz w:val="24"/>
                <w:szCs w:val="24"/>
              </w:rPr>
              <w:t>用计算机绘图应用软件的使用方法和有关操作技巧，为今后的工程设计实践打下良好的基础。</w:t>
            </w:r>
          </w:p>
        </w:tc>
        <w:tc>
          <w:tcPr>
            <w:tcW w:w="1223" w:type="dxa"/>
            <w:noWrap w:val="0"/>
            <w:vAlign w:val="center"/>
          </w:tcPr>
          <w:p>
            <w:pPr>
              <w:keepNext w:val="0"/>
              <w:keepLines w:val="0"/>
              <w:pageBreakBefore w:val="0"/>
              <w:widowControl w:val="0"/>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noWrap w:val="0"/>
            <w:vAlign w:val="center"/>
          </w:tcPr>
          <w:p>
            <w:pPr>
              <w:keepNext w:val="0"/>
              <w:keepLines w:val="0"/>
              <w:pageBreakBefore w:val="0"/>
              <w:widowControl w:val="0"/>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p>
        </w:tc>
        <w:tc>
          <w:tcPr>
            <w:tcW w:w="1935" w:type="dxa"/>
            <w:noWrap w:val="0"/>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eastAsia="zh-CN"/>
              </w:rPr>
              <w:t>建筑安全管理</w:t>
            </w:r>
          </w:p>
        </w:tc>
        <w:tc>
          <w:tcPr>
            <w:tcW w:w="4837" w:type="dxa"/>
            <w:noWrap w:val="0"/>
            <w:vAlign w:val="center"/>
          </w:tcPr>
          <w:p>
            <w:pPr>
              <w:keepNext w:val="0"/>
              <w:keepLines w:val="0"/>
              <w:pageBreakBefore w:val="0"/>
              <w:widowControl w:val="0"/>
              <w:shd w:val="clear"/>
              <w:kinsoku/>
              <w:wordWrap/>
              <w:overflowPunct/>
              <w:topLinePunct w:val="0"/>
              <w:autoSpaceDE w:val="0"/>
              <w:autoSpaceDN w:val="0"/>
              <w:bidi w:val="0"/>
              <w:adjustRightInd w:val="0"/>
              <w:snapToGrid w:val="0"/>
              <w:spacing w:line="240" w:lineRule="auto"/>
              <w:ind w:firstLine="480" w:firstLineChars="200"/>
              <w:jc w:val="left"/>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lang w:eastAsia="zh-CN"/>
              </w:rPr>
              <w:t>本课程</w:t>
            </w:r>
            <w:r>
              <w:rPr>
                <w:rFonts w:hint="eastAsia" w:ascii="宋体" w:hAnsi="宋体" w:eastAsia="宋体" w:cs="宋体"/>
                <w:color w:val="auto"/>
                <w:sz w:val="24"/>
                <w:szCs w:val="24"/>
              </w:rPr>
              <w:t>是建筑工程施工专业各职业岗位工作过程都必须</w:t>
            </w:r>
            <w:r>
              <w:rPr>
                <w:rFonts w:hint="eastAsia" w:ascii="宋体" w:hAnsi="宋体" w:eastAsia="宋体" w:cs="宋体"/>
                <w:color w:val="auto"/>
                <w:sz w:val="24"/>
                <w:szCs w:val="24"/>
                <w:highlight w:val="none"/>
                <w:lang w:eastAsia="zh-CN"/>
              </w:rPr>
              <w:t>涉及</w:t>
            </w:r>
            <w:r>
              <w:rPr>
                <w:rFonts w:hint="eastAsia" w:ascii="宋体" w:hAnsi="宋体" w:eastAsia="宋体" w:cs="宋体"/>
                <w:color w:val="auto"/>
                <w:sz w:val="24"/>
                <w:szCs w:val="24"/>
              </w:rPr>
              <w:t>的内容。本课程的主要任务是使学生对建筑工程施工现场安全管理工作全过程有基本了解掌握施工现场安全管理的知识</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rPr>
              <w:t>为学生毕业从事施工现场安全管理工作做好准备。</w:t>
            </w:r>
          </w:p>
        </w:tc>
        <w:tc>
          <w:tcPr>
            <w:tcW w:w="1223" w:type="dxa"/>
            <w:noWrap w:val="0"/>
            <w:vAlign w:val="center"/>
          </w:tcPr>
          <w:p>
            <w:pPr>
              <w:keepNext w:val="0"/>
              <w:keepLines w:val="0"/>
              <w:pageBreakBefore w:val="0"/>
              <w:widowControl w:val="0"/>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noWrap w:val="0"/>
            <w:vAlign w:val="center"/>
          </w:tcPr>
          <w:p>
            <w:pPr>
              <w:keepNext w:val="0"/>
              <w:keepLines w:val="0"/>
              <w:pageBreakBefore w:val="0"/>
              <w:widowControl w:val="0"/>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w:t>
            </w:r>
          </w:p>
        </w:tc>
        <w:tc>
          <w:tcPr>
            <w:tcW w:w="1935" w:type="dxa"/>
            <w:noWrap w:val="0"/>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eastAsia="zh-CN"/>
              </w:rPr>
              <w:t>招投标与合同管理</w:t>
            </w:r>
          </w:p>
        </w:tc>
        <w:tc>
          <w:tcPr>
            <w:tcW w:w="4837" w:type="dxa"/>
            <w:noWrap w:val="0"/>
            <w:vAlign w:val="center"/>
          </w:tcPr>
          <w:p>
            <w:pPr>
              <w:keepNext w:val="0"/>
              <w:keepLines w:val="0"/>
              <w:pageBreakBefore w:val="0"/>
              <w:widowControl w:val="0"/>
              <w:shd w:val="clear"/>
              <w:kinsoku/>
              <w:wordWrap/>
              <w:overflowPunct/>
              <w:topLinePunct w:val="0"/>
              <w:autoSpaceDE w:val="0"/>
              <w:autoSpaceDN w:val="0"/>
              <w:bidi w:val="0"/>
              <w:adjustRightInd w:val="0"/>
              <w:snapToGrid w:val="0"/>
              <w:spacing w:line="240" w:lineRule="auto"/>
              <w:ind w:firstLine="480" w:firstLineChars="200"/>
              <w:jc w:val="left"/>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lang w:eastAsia="zh-CN"/>
              </w:rPr>
              <w:t>本</w:t>
            </w:r>
            <w:r>
              <w:rPr>
                <w:rFonts w:hint="eastAsia" w:ascii="宋体" w:hAnsi="宋体" w:eastAsia="宋体" w:cs="宋体"/>
                <w:color w:val="auto"/>
                <w:sz w:val="24"/>
                <w:szCs w:val="24"/>
              </w:rPr>
              <w:t>课程是建筑工程施工专业的一门主干专业课。从课程体系来看“工程招投标与合同管理”属于平台综合课</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课程揭示了建筑市场的一般规律</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建筑市场主体的权利、义务关系及其内在联系</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是学生从整体上把握建筑业及其建筑市场发展规律的基础。工程承包合同又是后续工程质量管理、工程进度控制、工程安全管理、工程成本管理等工程项目管理内容的基础</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从能力培养的角度来看</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对于工程造价与工程管理专业的学生</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不但要有坚实的理论基础而且要有较强的实践能力。</w:t>
            </w:r>
          </w:p>
        </w:tc>
        <w:tc>
          <w:tcPr>
            <w:tcW w:w="1223" w:type="dxa"/>
            <w:noWrap w:val="0"/>
            <w:vAlign w:val="center"/>
          </w:tcPr>
          <w:p>
            <w:pPr>
              <w:keepNext w:val="0"/>
              <w:keepLines w:val="0"/>
              <w:pageBreakBefore w:val="0"/>
              <w:widowControl w:val="0"/>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noWrap w:val="0"/>
            <w:vAlign w:val="center"/>
          </w:tcPr>
          <w:p>
            <w:pPr>
              <w:keepNext w:val="0"/>
              <w:keepLines w:val="0"/>
              <w:pageBreakBefore w:val="0"/>
              <w:widowControl w:val="0"/>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w:t>
            </w:r>
          </w:p>
        </w:tc>
        <w:tc>
          <w:tcPr>
            <w:tcW w:w="1935" w:type="dxa"/>
            <w:noWrap w:val="0"/>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eastAsia="zh-CN"/>
              </w:rPr>
              <w:t>施工组织与进度控制</w:t>
            </w:r>
          </w:p>
        </w:tc>
        <w:tc>
          <w:tcPr>
            <w:tcW w:w="4837" w:type="dxa"/>
            <w:noWrap w:val="0"/>
            <w:vAlign w:val="center"/>
          </w:tcPr>
          <w:p>
            <w:pPr>
              <w:keepNext w:val="0"/>
              <w:keepLines w:val="0"/>
              <w:pageBreakBefore w:val="0"/>
              <w:widowControl w:val="0"/>
              <w:shd w:val="clear"/>
              <w:kinsoku/>
              <w:wordWrap/>
              <w:overflowPunct/>
              <w:topLinePunct w:val="0"/>
              <w:autoSpaceDE w:val="0"/>
              <w:autoSpaceDN w:val="0"/>
              <w:bidi w:val="0"/>
              <w:adjustRightInd w:val="0"/>
              <w:snapToGrid w:val="0"/>
              <w:spacing w:line="240" w:lineRule="auto"/>
              <w:ind w:firstLine="480" w:firstLineChars="200"/>
              <w:jc w:val="left"/>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lang w:eastAsia="zh-CN"/>
              </w:rPr>
              <w:t>本课程</w:t>
            </w:r>
            <w:r>
              <w:rPr>
                <w:rFonts w:hint="eastAsia" w:ascii="宋体" w:hAnsi="宋体" w:eastAsia="宋体" w:cs="宋体"/>
                <w:color w:val="auto"/>
                <w:sz w:val="24"/>
                <w:szCs w:val="24"/>
              </w:rPr>
              <w:t>是建筑工程施工专业的一门专业</w:t>
            </w:r>
            <w:r>
              <w:rPr>
                <w:rFonts w:hint="eastAsia" w:ascii="宋体" w:hAnsi="宋体" w:eastAsia="宋体" w:cs="宋体"/>
                <w:color w:val="auto"/>
                <w:sz w:val="24"/>
                <w:szCs w:val="24"/>
                <w:lang w:eastAsia="zh-CN"/>
              </w:rPr>
              <w:t>技能课，</w:t>
            </w:r>
            <w:r>
              <w:rPr>
                <w:rFonts w:hint="eastAsia" w:ascii="宋体" w:hAnsi="宋体" w:eastAsia="宋体" w:cs="宋体"/>
                <w:color w:val="auto"/>
                <w:sz w:val="24"/>
                <w:szCs w:val="24"/>
              </w:rPr>
              <w:t>主要研究建筑工程施工组织与进度控制的一般规律和基本方法</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是将流水施工原理、网络计划技术和施工组织融为一体的综合性学科。主要侧重于培养学生的应用性和实用性。</w:t>
            </w:r>
          </w:p>
        </w:tc>
        <w:tc>
          <w:tcPr>
            <w:tcW w:w="1223" w:type="dxa"/>
            <w:noWrap w:val="0"/>
            <w:vAlign w:val="center"/>
          </w:tcPr>
          <w:p>
            <w:pPr>
              <w:keepNext w:val="0"/>
              <w:keepLines w:val="0"/>
              <w:pageBreakBefore w:val="0"/>
              <w:widowControl w:val="0"/>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noWrap w:val="0"/>
            <w:vAlign w:val="center"/>
          </w:tcPr>
          <w:p>
            <w:pPr>
              <w:keepNext w:val="0"/>
              <w:keepLines w:val="0"/>
              <w:pageBreakBefore w:val="0"/>
              <w:widowControl w:val="0"/>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p>
        </w:tc>
        <w:tc>
          <w:tcPr>
            <w:tcW w:w="1935" w:type="dxa"/>
            <w:noWrap w:val="0"/>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eastAsia="zh-CN"/>
              </w:rPr>
              <w:t>钢筋翻样与加工</w:t>
            </w:r>
          </w:p>
        </w:tc>
        <w:tc>
          <w:tcPr>
            <w:tcW w:w="4837" w:type="dxa"/>
            <w:noWrap w:val="0"/>
            <w:vAlign w:val="center"/>
          </w:tcPr>
          <w:p>
            <w:pPr>
              <w:keepNext w:val="0"/>
              <w:keepLines w:val="0"/>
              <w:pageBreakBefore w:val="0"/>
              <w:widowControl w:val="0"/>
              <w:shd w:val="clear"/>
              <w:kinsoku/>
              <w:wordWrap/>
              <w:overflowPunct/>
              <w:topLinePunct w:val="0"/>
              <w:autoSpaceDE w:val="0"/>
              <w:autoSpaceDN w:val="0"/>
              <w:bidi w:val="0"/>
              <w:adjustRightInd w:val="0"/>
              <w:snapToGrid w:val="0"/>
              <w:spacing w:line="240" w:lineRule="auto"/>
              <w:ind w:firstLine="480" w:firstLineChars="200"/>
              <w:jc w:val="left"/>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lang w:eastAsia="zh-CN"/>
              </w:rPr>
              <w:t>本课程</w:t>
            </w:r>
            <w:r>
              <w:rPr>
                <w:rFonts w:hint="eastAsia" w:ascii="宋体" w:hAnsi="宋体" w:eastAsia="宋体" w:cs="宋体"/>
                <w:color w:val="auto"/>
                <w:sz w:val="24"/>
                <w:szCs w:val="24"/>
              </w:rPr>
              <w:t>是建筑工程施工专业一门专业</w:t>
            </w:r>
            <w:r>
              <w:rPr>
                <w:rFonts w:hint="eastAsia" w:ascii="宋体" w:hAnsi="宋体" w:eastAsia="宋体" w:cs="宋体"/>
                <w:color w:val="auto"/>
                <w:sz w:val="24"/>
                <w:szCs w:val="24"/>
                <w:lang w:eastAsia="zh-CN"/>
              </w:rPr>
              <w:t>技能</w:t>
            </w:r>
            <w:r>
              <w:rPr>
                <w:rFonts w:hint="eastAsia" w:ascii="宋体" w:hAnsi="宋体" w:eastAsia="宋体" w:cs="宋体"/>
                <w:color w:val="auto"/>
                <w:sz w:val="24"/>
                <w:szCs w:val="24"/>
              </w:rPr>
              <w:t>课程。通过学习</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rPr>
              <w:t>让学生掌握钢筋下料长度的计算、钢筋加工方法、安全技术要求及验收要求</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rPr>
              <w:t>养成严肃认真的工作态度和耐心细致的工作作风</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rPr>
              <w:t>具有团结协作和主动参与意识、质量安全意识</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rPr>
              <w:t>具备一定的操作技能和施工员岗位的相关职业能力。</w:t>
            </w:r>
          </w:p>
        </w:tc>
        <w:tc>
          <w:tcPr>
            <w:tcW w:w="1223" w:type="dxa"/>
            <w:noWrap w:val="0"/>
            <w:vAlign w:val="center"/>
          </w:tcPr>
          <w:p>
            <w:pPr>
              <w:keepNext w:val="0"/>
              <w:keepLines w:val="0"/>
              <w:pageBreakBefore w:val="0"/>
              <w:widowControl w:val="0"/>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162</w:t>
            </w:r>
          </w:p>
        </w:tc>
      </w:tr>
    </w:tbl>
    <w:p>
      <w:pPr>
        <w:keepNext w:val="0"/>
        <w:keepLines w:val="0"/>
        <w:pageBreakBefore w:val="0"/>
        <w:widowControl/>
        <w:numPr>
          <w:ilvl w:val="0"/>
          <w:numId w:val="2"/>
        </w:numPr>
        <w:shd w:val="clear"/>
        <w:kinsoku w:val="0"/>
        <w:wordWrap/>
        <w:overflowPunct/>
        <w:topLinePunct w:val="0"/>
        <w:autoSpaceDE w:val="0"/>
        <w:autoSpaceDN w:val="0"/>
        <w:bidi w:val="0"/>
        <w:adjustRightInd w:val="0"/>
        <w:snapToGrid w:val="0"/>
        <w:spacing w:before="157" w:beforeLines="50" w:after="157" w:afterLines="50" w:line="240" w:lineRule="auto"/>
        <w:textAlignment w:val="baseline"/>
        <w:outlineLvl w:val="1"/>
        <w:rPr>
          <w:rFonts w:hint="eastAsia" w:ascii="宋体" w:hAnsi="宋体" w:eastAsia="宋体" w:cs="宋体"/>
          <w:b/>
          <w:bCs/>
          <w:color w:val="auto"/>
          <w:spacing w:val="-3"/>
          <w:sz w:val="24"/>
          <w:szCs w:val="24"/>
          <w:lang w:eastAsia="zh-CN"/>
        </w:rPr>
      </w:pPr>
      <w:r>
        <w:rPr>
          <w:rFonts w:hint="eastAsia" w:ascii="宋体" w:hAnsi="宋体" w:eastAsia="宋体" w:cs="宋体"/>
          <w:b/>
          <w:bCs/>
          <w:color w:val="auto"/>
          <w:spacing w:val="-3"/>
          <w:sz w:val="24"/>
          <w:szCs w:val="24"/>
          <w:lang w:eastAsia="zh-CN"/>
        </w:rPr>
        <w:t>选修课</w:t>
      </w:r>
    </w:p>
    <w:tbl>
      <w:tblPr>
        <w:tblStyle w:val="6"/>
        <w:tblW w:w="8730" w:type="dxa"/>
        <w:tblInd w:w="-8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935"/>
        <w:gridCol w:w="4837"/>
        <w:gridCol w:w="12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trPr>
        <w:tc>
          <w:tcPr>
            <w:tcW w:w="735" w:type="dxa"/>
            <w:noWrap w:val="0"/>
            <w:vAlign w:val="center"/>
          </w:tcPr>
          <w:p>
            <w:pPr>
              <w:keepNext w:val="0"/>
              <w:keepLines w:val="0"/>
              <w:pageBreakBefore w:val="0"/>
              <w:widowControl w:val="0"/>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rPr>
              <w:t>序号</w:t>
            </w:r>
          </w:p>
        </w:tc>
        <w:tc>
          <w:tcPr>
            <w:tcW w:w="1935" w:type="dxa"/>
            <w:noWrap w:val="0"/>
            <w:vAlign w:val="center"/>
          </w:tcPr>
          <w:p>
            <w:pPr>
              <w:keepNext w:val="0"/>
              <w:keepLines w:val="0"/>
              <w:pageBreakBefore w:val="0"/>
              <w:widowControl w:val="0"/>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sz w:val="24"/>
                <w:szCs w:val="24"/>
              </w:rPr>
              <w:t>课程名称</w:t>
            </w:r>
          </w:p>
        </w:tc>
        <w:tc>
          <w:tcPr>
            <w:tcW w:w="4837" w:type="dxa"/>
            <w:noWrap w:val="0"/>
            <w:vAlign w:val="center"/>
          </w:tcPr>
          <w:p>
            <w:pPr>
              <w:keepNext w:val="0"/>
              <w:keepLines w:val="0"/>
              <w:pageBreakBefore w:val="0"/>
              <w:widowControl w:val="0"/>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rPr>
              <w:t>主要教学内容和要求</w:t>
            </w:r>
          </w:p>
        </w:tc>
        <w:tc>
          <w:tcPr>
            <w:tcW w:w="1223" w:type="dxa"/>
            <w:noWrap w:val="0"/>
            <w:vAlign w:val="center"/>
          </w:tcPr>
          <w:p>
            <w:pPr>
              <w:keepNext w:val="0"/>
              <w:keepLines w:val="0"/>
              <w:pageBreakBefore w:val="0"/>
              <w:widowControl w:val="0"/>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rPr>
              <w:t>参考学时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trPr>
        <w:tc>
          <w:tcPr>
            <w:tcW w:w="735" w:type="dxa"/>
            <w:noWrap w:val="0"/>
            <w:vAlign w:val="center"/>
          </w:tcPr>
          <w:p>
            <w:pPr>
              <w:keepNext w:val="0"/>
              <w:keepLines w:val="0"/>
              <w:pageBreakBefore w:val="0"/>
              <w:widowControl w:val="0"/>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p>
        </w:tc>
        <w:tc>
          <w:tcPr>
            <w:tcW w:w="1935" w:type="dxa"/>
            <w:noWrap w:val="0"/>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eastAsia="zh-CN"/>
              </w:rPr>
              <w:t>工程法规</w:t>
            </w:r>
          </w:p>
        </w:tc>
        <w:tc>
          <w:tcPr>
            <w:tcW w:w="4837" w:type="dxa"/>
            <w:noWrap w:val="0"/>
            <w:vAlign w:val="center"/>
          </w:tcPr>
          <w:p>
            <w:pPr>
              <w:keepNext w:val="0"/>
              <w:keepLines w:val="0"/>
              <w:pageBreakBefore w:val="0"/>
              <w:widowControl w:val="0"/>
              <w:shd w:val="clear"/>
              <w:kinsoku/>
              <w:wordWrap/>
              <w:overflowPunct/>
              <w:topLinePunct w:val="0"/>
              <w:autoSpaceDE w:val="0"/>
              <w:autoSpaceDN w:val="0"/>
              <w:bidi w:val="0"/>
              <w:adjustRightInd w:val="0"/>
              <w:snapToGrid w:val="0"/>
              <w:spacing w:line="240" w:lineRule="auto"/>
              <w:ind w:firstLine="480" w:firstLineChars="200"/>
              <w:jc w:val="left"/>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《工程法规》是建筑工程</w:t>
            </w:r>
            <w:r>
              <w:rPr>
                <w:rFonts w:hint="eastAsia" w:ascii="宋体" w:hAnsi="宋体" w:eastAsia="宋体" w:cs="宋体"/>
                <w:color w:val="auto"/>
                <w:sz w:val="24"/>
                <w:szCs w:val="24"/>
                <w:highlight w:val="none"/>
                <w:lang w:eastAsia="zh-CN"/>
              </w:rPr>
              <w:t>施工</w:t>
            </w:r>
            <w:r>
              <w:rPr>
                <w:rFonts w:hint="eastAsia" w:ascii="宋体" w:hAnsi="宋体" w:eastAsia="宋体" w:cs="宋体"/>
                <w:color w:val="auto"/>
                <w:sz w:val="24"/>
                <w:szCs w:val="24"/>
                <w:highlight w:val="none"/>
              </w:rPr>
              <w:t>专业的一门专业技能课程，也是贯彻依法治国方针、依法行政、合法经营的必修课程.其任务是通过本课的教学要使学生增强法律意识，了解工程建设建筑施工的有关法律知识，并能够运用到所从事的工程建设事业中去，处理日常工作与法律有关的问题，依法办事，遵章守纪</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利用法律维护企业在工程建设活动中的合法权益</w:t>
            </w:r>
            <w:r>
              <w:rPr>
                <w:rFonts w:hint="eastAsia" w:ascii="宋体" w:hAnsi="宋体" w:eastAsia="宋体" w:cs="宋体"/>
                <w:color w:val="auto"/>
                <w:sz w:val="24"/>
                <w:szCs w:val="24"/>
                <w:highlight w:val="none"/>
                <w:lang w:eastAsia="zh-CN"/>
              </w:rPr>
              <w:t>。</w:t>
            </w:r>
          </w:p>
        </w:tc>
        <w:tc>
          <w:tcPr>
            <w:tcW w:w="1223" w:type="dxa"/>
            <w:noWrap w:val="0"/>
            <w:vAlign w:val="center"/>
          </w:tcPr>
          <w:p>
            <w:pPr>
              <w:keepNext w:val="0"/>
              <w:keepLines w:val="0"/>
              <w:pageBreakBefore w:val="0"/>
              <w:widowControl w:val="0"/>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trPr>
        <w:tc>
          <w:tcPr>
            <w:tcW w:w="735" w:type="dxa"/>
            <w:noWrap w:val="0"/>
            <w:vAlign w:val="center"/>
          </w:tcPr>
          <w:p>
            <w:pPr>
              <w:keepNext w:val="0"/>
              <w:keepLines w:val="0"/>
              <w:pageBreakBefore w:val="0"/>
              <w:widowControl w:val="0"/>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2</w:t>
            </w:r>
          </w:p>
        </w:tc>
        <w:tc>
          <w:tcPr>
            <w:tcW w:w="1935" w:type="dxa"/>
            <w:noWrap w:val="0"/>
            <w:vAlign w:val="center"/>
          </w:tcPr>
          <w:p>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color w:val="auto"/>
                <w:kern w:val="0"/>
                <w:sz w:val="24"/>
                <w:szCs w:val="24"/>
                <w:highlight w:val="none"/>
                <w:lang w:eastAsia="zh-CN"/>
              </w:rPr>
              <w:t>工种实训</w:t>
            </w:r>
          </w:p>
        </w:tc>
        <w:tc>
          <w:tcPr>
            <w:tcW w:w="4837" w:type="dxa"/>
            <w:noWrap w:val="0"/>
            <w:vAlign w:val="center"/>
          </w:tcPr>
          <w:p>
            <w:pPr>
              <w:keepNext w:val="0"/>
              <w:keepLines w:val="0"/>
              <w:pageBreakBefore w:val="0"/>
              <w:widowControl w:val="0"/>
              <w:shd w:val="clear"/>
              <w:kinsoku/>
              <w:wordWrap/>
              <w:overflowPunct/>
              <w:topLinePunct w:val="0"/>
              <w:autoSpaceDE w:val="0"/>
              <w:autoSpaceDN w:val="0"/>
              <w:bidi w:val="0"/>
              <w:adjustRightInd w:val="0"/>
              <w:snapToGrid w:val="0"/>
              <w:spacing w:line="240" w:lineRule="auto"/>
              <w:ind w:firstLine="480" w:firstLineChars="200"/>
              <w:jc w:val="left"/>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eastAsia="zh-CN"/>
              </w:rPr>
              <w:t>本</w:t>
            </w:r>
            <w:r>
              <w:rPr>
                <w:rFonts w:hint="eastAsia" w:ascii="宋体" w:hAnsi="宋体" w:eastAsia="宋体" w:cs="宋体"/>
                <w:snapToGrid w:val="0"/>
                <w:color w:val="auto"/>
                <w:kern w:val="0"/>
                <w:sz w:val="24"/>
                <w:szCs w:val="24"/>
                <w:highlight w:val="none"/>
              </w:rPr>
              <w:t>课程是建筑工程施工专业的项目实践课</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学生通过本课程的学习加深对专业课程的理解，为参加顶岗实习与工作打下坚实的基础。掌握主要工种的操作要领和质量、安全知识；熟悉这些工种的工艺过程，</w:t>
            </w:r>
            <w:r>
              <w:rPr>
                <w:rFonts w:hint="eastAsia" w:ascii="宋体" w:hAnsi="宋体" w:eastAsia="宋体" w:cs="宋体"/>
                <w:snapToGrid w:val="0"/>
                <w:color w:val="auto"/>
                <w:kern w:val="0"/>
                <w:sz w:val="24"/>
                <w:szCs w:val="24"/>
                <w:highlight w:val="none"/>
                <w:lang w:eastAsia="zh-CN"/>
              </w:rPr>
              <w:t>与其他</w:t>
            </w:r>
            <w:r>
              <w:rPr>
                <w:rFonts w:hint="eastAsia" w:ascii="宋体" w:hAnsi="宋体" w:eastAsia="宋体" w:cs="宋体"/>
                <w:snapToGrid w:val="0"/>
                <w:color w:val="auto"/>
                <w:kern w:val="0"/>
                <w:sz w:val="24"/>
                <w:szCs w:val="24"/>
                <w:highlight w:val="none"/>
              </w:rPr>
              <w:t>工序的搭接，穿插情况。同时，使学生在实训中得到了劳动锻炼，增加劳动观念和分工协作的能力。</w:t>
            </w:r>
          </w:p>
        </w:tc>
        <w:tc>
          <w:tcPr>
            <w:tcW w:w="1223" w:type="dxa"/>
            <w:noWrap w:val="0"/>
            <w:vAlign w:val="center"/>
          </w:tcPr>
          <w:p>
            <w:pPr>
              <w:keepNext w:val="0"/>
              <w:keepLines w:val="0"/>
              <w:pageBreakBefore w:val="0"/>
              <w:widowControl w:val="0"/>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color w:val="auto"/>
                <w:sz w:val="24"/>
                <w:szCs w:val="24"/>
                <w:highlight w:val="none"/>
                <w:lang w:val="en-US" w:eastAsia="zh-CN"/>
              </w:rPr>
              <w:t>36</w:t>
            </w:r>
          </w:p>
        </w:tc>
      </w:tr>
    </w:tbl>
    <w:p>
      <w:pPr>
        <w:keepNext w:val="0"/>
        <w:keepLines w:val="0"/>
        <w:pageBreakBefore w:val="0"/>
        <w:widowControl/>
        <w:shd w:val="clear"/>
        <w:kinsoku w:val="0"/>
        <w:wordWrap/>
        <w:overflowPunct/>
        <w:topLinePunct w:val="0"/>
        <w:autoSpaceDE w:val="0"/>
        <w:autoSpaceDN w:val="0"/>
        <w:bidi w:val="0"/>
        <w:adjustRightInd w:val="0"/>
        <w:snapToGrid w:val="0"/>
        <w:spacing w:before="157" w:beforeLines="50" w:after="157" w:afterLines="50" w:line="240" w:lineRule="auto"/>
        <w:ind w:right="0" w:rightChars="0"/>
        <w:jc w:val="both"/>
        <w:textAlignment w:val="baseline"/>
        <w:outlineLvl w:val="0"/>
        <w:rPr>
          <w:rFonts w:hint="eastAsia" w:ascii="宋体" w:hAnsi="宋体" w:eastAsia="宋体" w:cs="宋体"/>
          <w:b/>
          <w:bCs/>
          <w:color w:val="auto"/>
          <w:spacing w:val="-1"/>
          <w:sz w:val="24"/>
          <w:szCs w:val="24"/>
          <w:shd w:val="clear"/>
        </w:rPr>
      </w:pPr>
      <w:r>
        <w:rPr>
          <w:rFonts w:hint="eastAsia" w:ascii="宋体" w:hAnsi="宋体" w:eastAsia="宋体" w:cs="宋体"/>
          <w:b/>
          <w:bCs/>
          <w:color w:val="auto"/>
          <w:spacing w:val="-1"/>
          <w:sz w:val="24"/>
          <w:szCs w:val="24"/>
          <w:shd w:val="clear"/>
        </w:rPr>
        <w:t>七、教学进程总体安排</w:t>
      </w:r>
      <w:bookmarkEnd w:id="13"/>
    </w:p>
    <w:p>
      <w:pPr>
        <w:keepNext w:val="0"/>
        <w:keepLines w:val="0"/>
        <w:pageBreakBefore w:val="0"/>
        <w:widowControl/>
        <w:shd w:val="clear"/>
        <w:kinsoku w:val="0"/>
        <w:wordWrap/>
        <w:overflowPunct/>
        <w:topLinePunct w:val="0"/>
        <w:autoSpaceDE w:val="0"/>
        <w:autoSpaceDN w:val="0"/>
        <w:bidi w:val="0"/>
        <w:adjustRightInd w:val="0"/>
        <w:snapToGrid w:val="0"/>
        <w:spacing w:before="157" w:beforeLines="50" w:after="157" w:afterLines="50" w:line="240" w:lineRule="auto"/>
        <w:textAlignment w:val="baseline"/>
        <w:outlineLvl w:val="1"/>
        <w:rPr>
          <w:rFonts w:hint="eastAsia" w:ascii="宋体" w:hAnsi="宋体" w:eastAsia="宋体" w:cs="宋体"/>
          <w:color w:val="auto"/>
        </w:rPr>
      </w:pPr>
      <w:bookmarkStart w:id="14" w:name="_Toc13013"/>
      <w:r>
        <w:rPr>
          <w:rFonts w:hint="eastAsia" w:ascii="宋体" w:hAnsi="宋体" w:eastAsia="宋体" w:cs="宋体"/>
          <w:b/>
          <w:bCs/>
          <w:color w:val="auto"/>
          <w:spacing w:val="-3"/>
          <w:sz w:val="24"/>
          <w:szCs w:val="24"/>
          <w:lang w:eastAsia="zh-CN"/>
        </w:rPr>
        <w:t>（</w:t>
      </w:r>
      <w:r>
        <w:rPr>
          <w:rFonts w:hint="eastAsia" w:ascii="宋体" w:hAnsi="宋体" w:eastAsia="宋体" w:cs="宋体"/>
          <w:b/>
          <w:bCs/>
          <w:color w:val="auto"/>
          <w:spacing w:val="-3"/>
          <w:sz w:val="24"/>
          <w:szCs w:val="24"/>
          <w:lang w:val="en-US" w:eastAsia="zh-CN"/>
        </w:rPr>
        <w:t>一</w:t>
      </w:r>
      <w:r>
        <w:rPr>
          <w:rFonts w:hint="eastAsia" w:ascii="宋体" w:hAnsi="宋体" w:eastAsia="宋体" w:cs="宋体"/>
          <w:b/>
          <w:bCs/>
          <w:color w:val="auto"/>
          <w:spacing w:val="-3"/>
          <w:sz w:val="24"/>
          <w:szCs w:val="24"/>
          <w:lang w:eastAsia="zh-CN"/>
        </w:rPr>
        <w:t>）</w:t>
      </w:r>
      <w:r>
        <w:rPr>
          <w:rFonts w:hint="eastAsia" w:ascii="宋体" w:hAnsi="宋体" w:eastAsia="宋体" w:cs="宋体"/>
          <w:b/>
          <w:bCs/>
          <w:color w:val="auto"/>
          <w:spacing w:val="-3"/>
          <w:sz w:val="24"/>
          <w:szCs w:val="24"/>
        </w:rPr>
        <w:t>课程结构表</w:t>
      </w:r>
      <w:bookmarkEnd w:id="14"/>
    </w:p>
    <w:tbl>
      <w:tblPr>
        <w:tblStyle w:val="9"/>
        <w:tblpPr w:leftFromText="180" w:rightFromText="180" w:vertAnchor="text" w:horzAnchor="page" w:tblpX="1661" w:tblpY="161"/>
        <w:tblOverlap w:val="never"/>
        <w:tblW w:w="8559"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38"/>
        <w:gridCol w:w="1508"/>
        <w:gridCol w:w="1221"/>
        <w:gridCol w:w="1221"/>
        <w:gridCol w:w="1222"/>
        <w:gridCol w:w="1222"/>
        <w:gridCol w:w="122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3" w:hRule="atLeast"/>
        </w:trPr>
        <w:tc>
          <w:tcPr>
            <w:tcW w:w="938" w:type="dxa"/>
            <w:vMerge w:val="restart"/>
            <w:tcBorders>
              <w:bottom w:val="nil"/>
            </w:tcBorders>
            <w:noWrap w:val="0"/>
            <w:vAlign w:val="center"/>
          </w:tcPr>
          <w:p>
            <w:pPr>
              <w:shd w:val="clear"/>
              <w:spacing w:before="62" w:line="240" w:lineRule="auto"/>
              <w:jc w:val="center"/>
              <w:rPr>
                <w:rFonts w:hint="eastAsia" w:ascii="宋体" w:hAnsi="宋体" w:eastAsia="宋体" w:cs="宋体"/>
                <w:color w:val="auto"/>
                <w:sz w:val="24"/>
                <w:szCs w:val="24"/>
              </w:rPr>
            </w:pPr>
            <w:r>
              <w:rPr>
                <w:rFonts w:hint="eastAsia" w:ascii="宋体" w:hAnsi="宋体" w:eastAsia="宋体" w:cs="宋体"/>
                <w:color w:val="auto"/>
                <w:spacing w:val="-4"/>
                <w:position w:val="7"/>
                <w:sz w:val="24"/>
                <w:szCs w:val="24"/>
              </w:rPr>
              <w:t>课程</w:t>
            </w:r>
          </w:p>
          <w:p>
            <w:pPr>
              <w:shd w:val="clear"/>
              <w:spacing w:line="240" w:lineRule="auto"/>
              <w:jc w:val="center"/>
              <w:rPr>
                <w:rFonts w:hint="eastAsia" w:ascii="宋体" w:hAnsi="宋体" w:eastAsia="宋体" w:cs="宋体"/>
                <w:color w:val="auto"/>
                <w:sz w:val="24"/>
                <w:szCs w:val="24"/>
              </w:rPr>
            </w:pPr>
            <w:r>
              <w:rPr>
                <w:rFonts w:hint="eastAsia" w:ascii="宋体" w:hAnsi="宋体" w:eastAsia="宋体" w:cs="宋体"/>
                <w:color w:val="auto"/>
                <w:spacing w:val="-4"/>
                <w:sz w:val="24"/>
                <w:szCs w:val="24"/>
              </w:rPr>
              <w:t>类别</w:t>
            </w:r>
          </w:p>
        </w:tc>
        <w:tc>
          <w:tcPr>
            <w:tcW w:w="5172" w:type="dxa"/>
            <w:gridSpan w:val="4"/>
            <w:vMerge w:val="restart"/>
            <w:tcBorders>
              <w:bottom w:val="nil"/>
            </w:tcBorders>
            <w:noWrap w:val="0"/>
            <w:vAlign w:val="center"/>
          </w:tcPr>
          <w:p>
            <w:pPr>
              <w:shd w:val="clear"/>
              <w:spacing w:before="62" w:line="240" w:lineRule="auto"/>
              <w:jc w:val="center"/>
              <w:rPr>
                <w:rFonts w:hint="eastAsia" w:ascii="宋体" w:hAnsi="宋体" w:eastAsia="宋体" w:cs="宋体"/>
                <w:color w:val="auto"/>
                <w:sz w:val="24"/>
                <w:szCs w:val="24"/>
              </w:rPr>
            </w:pPr>
            <w:r>
              <w:rPr>
                <w:rFonts w:hint="eastAsia" w:ascii="宋体" w:hAnsi="宋体" w:eastAsia="宋体" w:cs="宋体"/>
                <w:color w:val="auto"/>
                <w:spacing w:val="-4"/>
                <w:sz w:val="24"/>
                <w:szCs w:val="24"/>
              </w:rPr>
              <w:t>必修课</w:t>
            </w:r>
          </w:p>
        </w:tc>
        <w:tc>
          <w:tcPr>
            <w:tcW w:w="2449" w:type="dxa"/>
            <w:gridSpan w:val="2"/>
            <w:noWrap w:val="0"/>
            <w:vAlign w:val="center"/>
          </w:tcPr>
          <w:p>
            <w:pPr>
              <w:shd w:val="clear"/>
              <w:spacing w:before="62" w:line="240" w:lineRule="auto"/>
              <w:jc w:val="center"/>
              <w:rPr>
                <w:rFonts w:hint="eastAsia" w:ascii="宋体" w:hAnsi="宋体" w:eastAsia="宋体" w:cs="宋体"/>
                <w:color w:val="auto"/>
                <w:sz w:val="24"/>
                <w:szCs w:val="24"/>
              </w:rPr>
            </w:pPr>
            <w:r>
              <w:rPr>
                <w:rFonts w:hint="eastAsia" w:ascii="宋体" w:hAnsi="宋体" w:eastAsia="宋体" w:cs="宋体"/>
                <w:color w:val="auto"/>
                <w:spacing w:val="-3"/>
                <w:sz w:val="24"/>
                <w:szCs w:val="24"/>
              </w:rPr>
              <w:t>选修课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8" w:hRule="atLeast"/>
        </w:trPr>
        <w:tc>
          <w:tcPr>
            <w:tcW w:w="938" w:type="dxa"/>
            <w:vMerge w:val="continue"/>
            <w:tcBorders>
              <w:top w:val="nil"/>
            </w:tcBorders>
            <w:noWrap w:val="0"/>
            <w:vAlign w:val="center"/>
          </w:tcPr>
          <w:p>
            <w:pPr>
              <w:shd w:val="clear"/>
              <w:spacing w:line="240" w:lineRule="auto"/>
              <w:jc w:val="center"/>
              <w:rPr>
                <w:rFonts w:hint="eastAsia" w:ascii="宋体" w:hAnsi="宋体" w:eastAsia="宋体" w:cs="宋体"/>
                <w:color w:val="auto"/>
                <w:sz w:val="24"/>
                <w:szCs w:val="24"/>
              </w:rPr>
            </w:pPr>
          </w:p>
        </w:tc>
        <w:tc>
          <w:tcPr>
            <w:tcW w:w="5172" w:type="dxa"/>
            <w:gridSpan w:val="4"/>
            <w:vMerge w:val="continue"/>
            <w:tcBorders>
              <w:top w:val="nil"/>
            </w:tcBorders>
            <w:noWrap w:val="0"/>
            <w:vAlign w:val="center"/>
          </w:tcPr>
          <w:p>
            <w:pPr>
              <w:shd w:val="clear"/>
              <w:spacing w:line="240" w:lineRule="auto"/>
              <w:jc w:val="center"/>
              <w:rPr>
                <w:rFonts w:hint="eastAsia" w:ascii="宋体" w:hAnsi="宋体" w:eastAsia="宋体" w:cs="宋体"/>
                <w:color w:val="auto"/>
                <w:sz w:val="24"/>
                <w:szCs w:val="24"/>
              </w:rPr>
            </w:pPr>
          </w:p>
        </w:tc>
        <w:tc>
          <w:tcPr>
            <w:tcW w:w="1222" w:type="dxa"/>
            <w:noWrap w:val="0"/>
            <w:vAlign w:val="center"/>
          </w:tcPr>
          <w:p>
            <w:pPr>
              <w:shd w:val="clear"/>
              <w:spacing w:before="59" w:line="240" w:lineRule="auto"/>
              <w:jc w:val="center"/>
              <w:rPr>
                <w:rFonts w:hint="eastAsia" w:ascii="宋体" w:hAnsi="宋体" w:eastAsia="宋体" w:cs="宋体"/>
                <w:color w:val="auto"/>
                <w:sz w:val="24"/>
                <w:szCs w:val="24"/>
              </w:rPr>
            </w:pPr>
            <w:r>
              <w:rPr>
                <w:rFonts w:hint="eastAsia" w:ascii="宋体" w:hAnsi="宋体" w:eastAsia="宋体" w:cs="宋体"/>
                <w:color w:val="auto"/>
                <w:spacing w:val="-8"/>
                <w:sz w:val="24"/>
                <w:szCs w:val="24"/>
              </w:rPr>
              <w:t>限选课</w:t>
            </w:r>
          </w:p>
        </w:tc>
        <w:tc>
          <w:tcPr>
            <w:tcW w:w="1227" w:type="dxa"/>
            <w:noWrap w:val="0"/>
            <w:vAlign w:val="center"/>
          </w:tcPr>
          <w:p>
            <w:pPr>
              <w:shd w:val="clear"/>
              <w:spacing w:before="59" w:line="240" w:lineRule="auto"/>
              <w:jc w:val="center"/>
              <w:rPr>
                <w:rFonts w:hint="eastAsia" w:ascii="宋体" w:hAnsi="宋体" w:eastAsia="宋体" w:cs="宋体"/>
                <w:color w:val="auto"/>
                <w:sz w:val="24"/>
                <w:szCs w:val="24"/>
              </w:rPr>
            </w:pPr>
            <w:r>
              <w:rPr>
                <w:rFonts w:hint="eastAsia" w:ascii="宋体" w:hAnsi="宋体" w:eastAsia="宋体" w:cs="宋体"/>
                <w:color w:val="auto"/>
                <w:spacing w:val="-4"/>
                <w:sz w:val="24"/>
                <w:szCs w:val="24"/>
              </w:rPr>
              <w:t>任选课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938" w:type="dxa"/>
            <w:noWrap w:val="0"/>
            <w:vAlign w:val="center"/>
          </w:tcPr>
          <w:p>
            <w:pPr>
              <w:shd w:val="clear"/>
              <w:spacing w:before="58" w:line="240" w:lineRule="auto"/>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4"/>
                <w:position w:val="7"/>
                <w:sz w:val="24"/>
                <w:szCs w:val="24"/>
              </w:rPr>
              <w:t>课程</w:t>
            </w:r>
          </w:p>
          <w:p>
            <w:pPr>
              <w:shd w:val="clear"/>
              <w:spacing w:line="240" w:lineRule="auto"/>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4"/>
                <w:sz w:val="24"/>
                <w:szCs w:val="24"/>
              </w:rPr>
              <w:t>类型</w:t>
            </w:r>
          </w:p>
        </w:tc>
        <w:tc>
          <w:tcPr>
            <w:tcW w:w="1508" w:type="dxa"/>
            <w:noWrap w:val="0"/>
            <w:vAlign w:val="center"/>
          </w:tcPr>
          <w:p>
            <w:pPr>
              <w:shd w:val="clear"/>
              <w:spacing w:before="58" w:line="240" w:lineRule="auto"/>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公共基础课</w:t>
            </w:r>
          </w:p>
        </w:tc>
        <w:tc>
          <w:tcPr>
            <w:tcW w:w="3664" w:type="dxa"/>
            <w:gridSpan w:val="3"/>
            <w:noWrap w:val="0"/>
            <w:vAlign w:val="center"/>
          </w:tcPr>
          <w:p>
            <w:pPr>
              <w:shd w:val="clear"/>
              <w:spacing w:before="58" w:line="240" w:lineRule="auto"/>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2"/>
                <w:sz w:val="24"/>
                <w:szCs w:val="24"/>
              </w:rPr>
              <w:t>专业技能课</w:t>
            </w:r>
          </w:p>
        </w:tc>
        <w:tc>
          <w:tcPr>
            <w:tcW w:w="2449" w:type="dxa"/>
            <w:gridSpan w:val="2"/>
            <w:noWrap w:val="0"/>
            <w:vAlign w:val="center"/>
          </w:tcPr>
          <w:p>
            <w:pPr>
              <w:shd w:val="clear"/>
              <w:spacing w:before="58" w:line="240" w:lineRule="auto"/>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4"/>
                <w:sz w:val="24"/>
                <w:szCs w:val="24"/>
              </w:rPr>
              <w:t>拓展课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8" w:hRule="atLeast"/>
        </w:trPr>
        <w:tc>
          <w:tcPr>
            <w:tcW w:w="938" w:type="dxa"/>
            <w:vMerge w:val="restart"/>
            <w:tcBorders>
              <w:bottom w:val="nil"/>
            </w:tcBorders>
            <w:noWrap w:val="0"/>
            <w:vAlign w:val="center"/>
          </w:tcPr>
          <w:p>
            <w:pPr>
              <w:shd w:val="clear"/>
              <w:spacing w:before="59" w:line="240" w:lineRule="auto"/>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4"/>
                <w:sz w:val="24"/>
                <w:szCs w:val="24"/>
              </w:rPr>
              <w:t>模块</w:t>
            </w:r>
          </w:p>
        </w:tc>
        <w:tc>
          <w:tcPr>
            <w:tcW w:w="2729" w:type="dxa"/>
            <w:gridSpan w:val="2"/>
            <w:noWrap w:val="0"/>
            <w:vAlign w:val="center"/>
          </w:tcPr>
          <w:p>
            <w:pPr>
              <w:shd w:val="clear"/>
              <w:spacing w:before="59" w:line="240" w:lineRule="auto"/>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2"/>
                <w:sz w:val="24"/>
                <w:szCs w:val="24"/>
              </w:rPr>
              <w:t>基础模块</w:t>
            </w:r>
          </w:p>
        </w:tc>
        <w:tc>
          <w:tcPr>
            <w:tcW w:w="2443" w:type="dxa"/>
            <w:gridSpan w:val="2"/>
            <w:noWrap w:val="0"/>
            <w:vAlign w:val="center"/>
          </w:tcPr>
          <w:p>
            <w:pPr>
              <w:shd w:val="clear"/>
              <w:spacing w:before="59" w:line="240" w:lineRule="auto"/>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2"/>
                <w:sz w:val="24"/>
                <w:szCs w:val="24"/>
              </w:rPr>
              <w:t>专业模块</w:t>
            </w:r>
          </w:p>
        </w:tc>
        <w:tc>
          <w:tcPr>
            <w:tcW w:w="2449" w:type="dxa"/>
            <w:gridSpan w:val="2"/>
            <w:noWrap w:val="0"/>
            <w:vAlign w:val="center"/>
          </w:tcPr>
          <w:p>
            <w:pPr>
              <w:shd w:val="clear"/>
              <w:spacing w:before="59" w:line="240" w:lineRule="auto"/>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3"/>
                <w:sz w:val="24"/>
                <w:szCs w:val="24"/>
              </w:rPr>
              <w:t>拓展模块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6" w:hRule="atLeast"/>
        </w:trPr>
        <w:tc>
          <w:tcPr>
            <w:tcW w:w="938" w:type="dxa"/>
            <w:vMerge w:val="continue"/>
            <w:tcBorders>
              <w:top w:val="nil"/>
            </w:tcBorders>
            <w:noWrap w:val="0"/>
            <w:vAlign w:val="center"/>
          </w:tcPr>
          <w:p>
            <w:pPr>
              <w:shd w:val="clear"/>
              <w:spacing w:line="240" w:lineRule="auto"/>
              <w:jc w:val="center"/>
              <w:rPr>
                <w:rFonts w:hint="eastAsia" w:ascii="宋体" w:hAnsi="宋体" w:eastAsia="宋体" w:cs="宋体"/>
                <w:b w:val="0"/>
                <w:bCs w:val="0"/>
                <w:color w:val="auto"/>
                <w:sz w:val="24"/>
                <w:szCs w:val="24"/>
              </w:rPr>
            </w:pPr>
          </w:p>
        </w:tc>
        <w:tc>
          <w:tcPr>
            <w:tcW w:w="1508" w:type="dxa"/>
            <w:noWrap w:val="0"/>
            <w:vAlign w:val="center"/>
          </w:tcPr>
          <w:p>
            <w:pPr>
              <w:shd w:val="clear"/>
              <w:spacing w:before="60" w:line="240" w:lineRule="auto"/>
              <w:ind w:firstLine="141"/>
              <w:jc w:val="center"/>
              <w:rPr>
                <w:rFonts w:hint="eastAsia" w:ascii="宋体" w:hAnsi="宋体" w:eastAsia="宋体" w:cs="宋体"/>
                <w:b w:val="0"/>
                <w:bCs w:val="0"/>
                <w:color w:val="auto"/>
                <w:spacing w:val="-3"/>
                <w:sz w:val="24"/>
                <w:szCs w:val="24"/>
              </w:rPr>
            </w:pPr>
            <w:r>
              <w:rPr>
                <w:rFonts w:hint="eastAsia" w:ascii="宋体" w:hAnsi="宋体" w:eastAsia="宋体" w:cs="宋体"/>
                <w:b w:val="0"/>
                <w:bCs w:val="0"/>
                <w:color w:val="auto"/>
                <w:spacing w:val="-3"/>
                <w:sz w:val="24"/>
                <w:szCs w:val="24"/>
              </w:rPr>
              <w:t>公共</w:t>
            </w:r>
          </w:p>
          <w:p>
            <w:pPr>
              <w:shd w:val="clear"/>
              <w:spacing w:before="60" w:line="240" w:lineRule="auto"/>
              <w:ind w:firstLine="141"/>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3"/>
                <w:sz w:val="24"/>
                <w:szCs w:val="24"/>
              </w:rPr>
              <w:t>基础课</w:t>
            </w:r>
          </w:p>
        </w:tc>
        <w:tc>
          <w:tcPr>
            <w:tcW w:w="1221" w:type="dxa"/>
            <w:noWrap w:val="0"/>
            <w:vAlign w:val="center"/>
          </w:tcPr>
          <w:p>
            <w:pPr>
              <w:shd w:val="clear"/>
              <w:spacing w:before="60" w:line="240" w:lineRule="auto"/>
              <w:ind w:firstLine="137"/>
              <w:jc w:val="center"/>
              <w:rPr>
                <w:rFonts w:hint="eastAsia" w:ascii="宋体" w:hAnsi="宋体" w:eastAsia="宋体" w:cs="宋体"/>
                <w:b w:val="0"/>
                <w:bCs w:val="0"/>
                <w:color w:val="auto"/>
                <w:spacing w:val="-2"/>
                <w:sz w:val="24"/>
                <w:szCs w:val="24"/>
              </w:rPr>
            </w:pPr>
            <w:r>
              <w:rPr>
                <w:rFonts w:hint="eastAsia" w:ascii="宋体" w:hAnsi="宋体" w:eastAsia="宋体" w:cs="宋体"/>
                <w:b w:val="0"/>
                <w:bCs w:val="0"/>
                <w:color w:val="auto"/>
                <w:spacing w:val="-2"/>
                <w:sz w:val="24"/>
                <w:szCs w:val="24"/>
              </w:rPr>
              <w:t>专业</w:t>
            </w:r>
          </w:p>
          <w:p>
            <w:pPr>
              <w:shd w:val="clear"/>
              <w:spacing w:before="60" w:line="240" w:lineRule="auto"/>
              <w:ind w:firstLine="137"/>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2"/>
                <w:sz w:val="24"/>
                <w:szCs w:val="24"/>
              </w:rPr>
              <w:t>核心课</w:t>
            </w:r>
          </w:p>
        </w:tc>
        <w:tc>
          <w:tcPr>
            <w:tcW w:w="1221" w:type="dxa"/>
            <w:noWrap w:val="0"/>
            <w:vAlign w:val="center"/>
          </w:tcPr>
          <w:p>
            <w:pPr>
              <w:shd w:val="clear"/>
              <w:spacing w:before="60" w:line="240" w:lineRule="auto"/>
              <w:ind w:firstLine="138"/>
              <w:jc w:val="center"/>
              <w:rPr>
                <w:rFonts w:hint="eastAsia" w:ascii="宋体" w:hAnsi="宋体" w:eastAsia="宋体" w:cs="宋体"/>
                <w:b w:val="0"/>
                <w:bCs w:val="0"/>
                <w:color w:val="auto"/>
                <w:spacing w:val="-2"/>
                <w:sz w:val="24"/>
                <w:szCs w:val="24"/>
              </w:rPr>
            </w:pPr>
            <w:r>
              <w:rPr>
                <w:rFonts w:hint="eastAsia" w:ascii="宋体" w:hAnsi="宋体" w:eastAsia="宋体" w:cs="宋体"/>
                <w:b w:val="0"/>
                <w:bCs w:val="0"/>
                <w:color w:val="auto"/>
                <w:spacing w:val="-2"/>
                <w:sz w:val="24"/>
                <w:szCs w:val="24"/>
              </w:rPr>
              <w:t>专业</w:t>
            </w:r>
          </w:p>
          <w:p>
            <w:pPr>
              <w:shd w:val="clear"/>
              <w:spacing w:before="60" w:line="240" w:lineRule="auto"/>
              <w:ind w:firstLine="138"/>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2"/>
                <w:sz w:val="24"/>
                <w:szCs w:val="24"/>
              </w:rPr>
              <w:t>技能课</w:t>
            </w:r>
          </w:p>
        </w:tc>
        <w:tc>
          <w:tcPr>
            <w:tcW w:w="1222" w:type="dxa"/>
            <w:noWrap w:val="0"/>
            <w:vAlign w:val="center"/>
          </w:tcPr>
          <w:p>
            <w:pPr>
              <w:shd w:val="clear"/>
              <w:spacing w:before="60" w:line="240" w:lineRule="auto"/>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4"/>
                <w:sz w:val="24"/>
                <w:szCs w:val="24"/>
              </w:rPr>
              <w:t>实践</w:t>
            </w:r>
            <w:r>
              <w:rPr>
                <w:rFonts w:hint="eastAsia" w:ascii="宋体" w:hAnsi="宋体" w:eastAsia="宋体" w:cs="宋体"/>
                <w:b w:val="0"/>
                <w:bCs w:val="0"/>
                <w:color w:val="auto"/>
                <w:spacing w:val="-4"/>
                <w:sz w:val="24"/>
                <w:szCs w:val="24"/>
                <w:lang w:eastAsia="zh-CN"/>
              </w:rPr>
              <w:t>性教学</w:t>
            </w:r>
            <w:r>
              <w:rPr>
                <w:rFonts w:hint="eastAsia" w:ascii="宋体" w:hAnsi="宋体" w:eastAsia="宋体" w:cs="宋体"/>
                <w:b w:val="0"/>
                <w:bCs w:val="0"/>
                <w:color w:val="auto"/>
                <w:spacing w:val="-4"/>
                <w:sz w:val="24"/>
                <w:szCs w:val="24"/>
              </w:rPr>
              <w:t>课</w:t>
            </w:r>
          </w:p>
        </w:tc>
        <w:tc>
          <w:tcPr>
            <w:tcW w:w="2449" w:type="dxa"/>
            <w:gridSpan w:val="2"/>
            <w:noWrap w:val="0"/>
            <w:vAlign w:val="center"/>
          </w:tcPr>
          <w:p>
            <w:pPr>
              <w:shd w:val="clear"/>
              <w:spacing w:before="60" w:line="240" w:lineRule="auto"/>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3"/>
                <w:sz w:val="24"/>
                <w:szCs w:val="24"/>
              </w:rPr>
              <w:t>专业课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938" w:type="dxa"/>
            <w:noWrap w:val="0"/>
            <w:vAlign w:val="center"/>
          </w:tcPr>
          <w:p>
            <w:pPr>
              <w:shd w:val="clear"/>
              <w:spacing w:before="61" w:line="240" w:lineRule="auto"/>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6"/>
                <w:sz w:val="24"/>
                <w:szCs w:val="24"/>
              </w:rPr>
              <w:t>学时</w:t>
            </w:r>
          </w:p>
        </w:tc>
        <w:tc>
          <w:tcPr>
            <w:tcW w:w="1508" w:type="dxa"/>
            <w:noWrap w:val="0"/>
            <w:vAlign w:val="center"/>
          </w:tcPr>
          <w:p>
            <w:pPr>
              <w:shd w:val="clear"/>
              <w:spacing w:before="96" w:line="240" w:lineRule="auto"/>
              <w:ind w:firstLine="484"/>
              <w:jc w:val="both"/>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1152</w:t>
            </w:r>
          </w:p>
        </w:tc>
        <w:tc>
          <w:tcPr>
            <w:tcW w:w="1221" w:type="dxa"/>
            <w:noWrap w:val="0"/>
            <w:vAlign w:val="center"/>
          </w:tcPr>
          <w:p>
            <w:pPr>
              <w:shd w:val="clear"/>
              <w:spacing w:before="96" w:line="240" w:lineRule="auto"/>
              <w:ind w:firstLine="511"/>
              <w:jc w:val="both"/>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756</w:t>
            </w:r>
          </w:p>
        </w:tc>
        <w:tc>
          <w:tcPr>
            <w:tcW w:w="1221" w:type="dxa"/>
            <w:noWrap w:val="0"/>
            <w:vAlign w:val="center"/>
          </w:tcPr>
          <w:p>
            <w:pPr>
              <w:shd w:val="clear"/>
              <w:spacing w:before="96" w:line="240" w:lineRule="auto"/>
              <w:ind w:firstLine="488"/>
              <w:jc w:val="both"/>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630</w:t>
            </w:r>
          </w:p>
        </w:tc>
        <w:tc>
          <w:tcPr>
            <w:tcW w:w="1222" w:type="dxa"/>
            <w:noWrap w:val="0"/>
            <w:vAlign w:val="center"/>
          </w:tcPr>
          <w:p>
            <w:pPr>
              <w:shd w:val="clear"/>
              <w:spacing w:before="96" w:line="24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584</w:t>
            </w:r>
          </w:p>
        </w:tc>
        <w:tc>
          <w:tcPr>
            <w:tcW w:w="2449" w:type="dxa"/>
            <w:gridSpan w:val="2"/>
            <w:noWrap w:val="0"/>
            <w:vAlign w:val="center"/>
          </w:tcPr>
          <w:p>
            <w:pPr>
              <w:shd w:val="clear"/>
              <w:spacing w:before="96" w:line="240" w:lineRule="auto"/>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108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trPr>
        <w:tc>
          <w:tcPr>
            <w:tcW w:w="938" w:type="dxa"/>
            <w:noWrap w:val="0"/>
            <w:vAlign w:val="center"/>
          </w:tcPr>
          <w:p>
            <w:pPr>
              <w:shd w:val="clear"/>
              <w:spacing w:before="62" w:line="240" w:lineRule="auto"/>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15"/>
                <w:sz w:val="24"/>
                <w:szCs w:val="24"/>
              </w:rPr>
              <w:t>比例</w:t>
            </w:r>
          </w:p>
        </w:tc>
        <w:tc>
          <w:tcPr>
            <w:tcW w:w="1508" w:type="dxa"/>
            <w:noWrap w:val="0"/>
            <w:vAlign w:val="center"/>
          </w:tcPr>
          <w:p>
            <w:pPr>
              <w:shd w:val="clear"/>
              <w:spacing w:before="35" w:line="240" w:lineRule="auto"/>
              <w:ind w:firstLine="385"/>
              <w:jc w:val="both"/>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3"/>
                <w:sz w:val="24"/>
                <w:szCs w:val="24"/>
              </w:rPr>
              <w:t>3</w:t>
            </w:r>
            <w:r>
              <w:rPr>
                <w:rFonts w:hint="eastAsia" w:ascii="宋体" w:hAnsi="宋体" w:eastAsia="宋体" w:cs="宋体"/>
                <w:b w:val="0"/>
                <w:bCs w:val="0"/>
                <w:color w:val="auto"/>
                <w:spacing w:val="-3"/>
                <w:sz w:val="24"/>
                <w:szCs w:val="24"/>
                <w:lang w:val="en-US" w:eastAsia="zh-CN"/>
              </w:rPr>
              <w:t>5</w:t>
            </w:r>
            <w:r>
              <w:rPr>
                <w:rFonts w:hint="eastAsia" w:ascii="宋体" w:hAnsi="宋体" w:eastAsia="宋体" w:cs="宋体"/>
                <w:b w:val="0"/>
                <w:bCs w:val="0"/>
                <w:color w:val="auto"/>
                <w:spacing w:val="-3"/>
                <w:sz w:val="24"/>
                <w:szCs w:val="24"/>
              </w:rPr>
              <w:t>.</w:t>
            </w:r>
            <w:r>
              <w:rPr>
                <w:rFonts w:hint="eastAsia" w:ascii="宋体" w:hAnsi="宋体" w:eastAsia="宋体" w:cs="宋体"/>
                <w:b w:val="0"/>
                <w:bCs w:val="0"/>
                <w:color w:val="auto"/>
                <w:spacing w:val="-3"/>
                <w:sz w:val="24"/>
                <w:szCs w:val="24"/>
                <w:lang w:val="en-US" w:eastAsia="zh-CN"/>
              </w:rPr>
              <w:t>6</w:t>
            </w:r>
            <w:r>
              <w:rPr>
                <w:rFonts w:hint="eastAsia" w:ascii="宋体" w:hAnsi="宋体" w:eastAsia="宋体" w:cs="宋体"/>
                <w:b w:val="0"/>
                <w:bCs w:val="0"/>
                <w:color w:val="auto"/>
                <w:spacing w:val="-3"/>
                <w:sz w:val="24"/>
                <w:szCs w:val="24"/>
              </w:rPr>
              <w:t>%</w:t>
            </w:r>
          </w:p>
        </w:tc>
        <w:tc>
          <w:tcPr>
            <w:tcW w:w="1221" w:type="dxa"/>
            <w:noWrap w:val="0"/>
            <w:vAlign w:val="center"/>
          </w:tcPr>
          <w:p>
            <w:pPr>
              <w:shd w:val="clear"/>
              <w:spacing w:before="35" w:line="240" w:lineRule="auto"/>
              <w:ind w:firstLine="387"/>
              <w:jc w:val="both"/>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3"/>
                <w:sz w:val="24"/>
                <w:szCs w:val="24"/>
                <w:lang w:val="en-US" w:eastAsia="zh-CN"/>
              </w:rPr>
              <w:t>23.4</w:t>
            </w:r>
            <w:r>
              <w:rPr>
                <w:rFonts w:hint="eastAsia" w:ascii="宋体" w:hAnsi="宋体" w:eastAsia="宋体" w:cs="宋体"/>
                <w:b w:val="0"/>
                <w:bCs w:val="0"/>
                <w:color w:val="auto"/>
                <w:spacing w:val="-3"/>
                <w:sz w:val="24"/>
                <w:szCs w:val="24"/>
              </w:rPr>
              <w:t>%</w:t>
            </w:r>
          </w:p>
        </w:tc>
        <w:tc>
          <w:tcPr>
            <w:tcW w:w="1221" w:type="dxa"/>
            <w:noWrap w:val="0"/>
            <w:vAlign w:val="center"/>
          </w:tcPr>
          <w:p>
            <w:pPr>
              <w:shd w:val="clear"/>
              <w:spacing w:before="35" w:line="240" w:lineRule="auto"/>
              <w:ind w:firstLine="388"/>
              <w:jc w:val="both"/>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3"/>
                <w:sz w:val="24"/>
                <w:szCs w:val="24"/>
                <w:lang w:val="en-US" w:eastAsia="zh-CN"/>
              </w:rPr>
              <w:t>19</w:t>
            </w:r>
            <w:r>
              <w:rPr>
                <w:rFonts w:hint="eastAsia" w:ascii="宋体" w:hAnsi="宋体" w:eastAsia="宋体" w:cs="宋体"/>
                <w:b w:val="0"/>
                <w:bCs w:val="0"/>
                <w:color w:val="auto"/>
                <w:spacing w:val="-3"/>
                <w:sz w:val="24"/>
                <w:szCs w:val="24"/>
              </w:rPr>
              <w:t>%</w:t>
            </w:r>
          </w:p>
        </w:tc>
        <w:tc>
          <w:tcPr>
            <w:tcW w:w="1222" w:type="dxa"/>
            <w:noWrap w:val="0"/>
            <w:vAlign w:val="center"/>
          </w:tcPr>
          <w:p>
            <w:pPr>
              <w:shd w:val="clear"/>
              <w:spacing w:before="35" w:line="240" w:lineRule="auto"/>
              <w:ind w:firstLine="466"/>
              <w:jc w:val="both"/>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4"/>
                <w:sz w:val="24"/>
                <w:szCs w:val="24"/>
                <w:lang w:val="en-US" w:eastAsia="zh-CN"/>
              </w:rPr>
              <w:t>18</w:t>
            </w:r>
            <w:r>
              <w:rPr>
                <w:rFonts w:hint="eastAsia" w:ascii="宋体" w:hAnsi="宋体" w:eastAsia="宋体" w:cs="宋体"/>
                <w:b w:val="0"/>
                <w:bCs w:val="0"/>
                <w:color w:val="auto"/>
                <w:spacing w:val="-4"/>
                <w:sz w:val="24"/>
                <w:szCs w:val="24"/>
              </w:rPr>
              <w:t>%</w:t>
            </w:r>
          </w:p>
        </w:tc>
        <w:tc>
          <w:tcPr>
            <w:tcW w:w="2449" w:type="dxa"/>
            <w:gridSpan w:val="2"/>
            <w:noWrap w:val="0"/>
            <w:vAlign w:val="center"/>
          </w:tcPr>
          <w:p>
            <w:pPr>
              <w:shd w:val="clear"/>
              <w:spacing w:before="35" w:line="240" w:lineRule="auto"/>
              <w:ind w:firstLine="1074"/>
              <w:jc w:val="both"/>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3"/>
                <w:sz w:val="24"/>
                <w:szCs w:val="24"/>
                <w:lang w:val="en-US" w:eastAsia="zh-CN"/>
              </w:rPr>
              <w:t>4</w:t>
            </w:r>
            <w:r>
              <w:rPr>
                <w:rFonts w:hint="eastAsia" w:ascii="宋体" w:hAnsi="宋体" w:eastAsia="宋体" w:cs="宋体"/>
                <w:b w:val="0"/>
                <w:bCs w:val="0"/>
                <w:color w:val="auto"/>
                <w:spacing w:val="-3"/>
                <w:sz w:val="24"/>
                <w:szCs w:val="24"/>
              </w:rPr>
              <w:t>%</w:t>
            </w:r>
          </w:p>
        </w:tc>
      </w:tr>
    </w:tbl>
    <w:p>
      <w:pPr>
        <w:keepNext w:val="0"/>
        <w:keepLines w:val="0"/>
        <w:pageBreakBefore w:val="0"/>
        <w:widowControl/>
        <w:shd w:val="clear"/>
        <w:kinsoku w:val="0"/>
        <w:wordWrap/>
        <w:overflowPunct/>
        <w:topLinePunct w:val="0"/>
        <w:autoSpaceDE w:val="0"/>
        <w:autoSpaceDN w:val="0"/>
        <w:bidi w:val="0"/>
        <w:adjustRightInd w:val="0"/>
        <w:snapToGrid w:val="0"/>
        <w:spacing w:before="157" w:beforeLines="50" w:after="157" w:afterLines="50" w:line="240" w:lineRule="auto"/>
        <w:ind w:firstLine="470" w:firstLineChars="200"/>
        <w:textAlignment w:val="baseline"/>
        <w:outlineLvl w:val="1"/>
        <w:rPr>
          <w:rFonts w:hint="eastAsia" w:ascii="宋体" w:hAnsi="宋体" w:eastAsia="宋体" w:cs="宋体"/>
          <w:b/>
          <w:bCs/>
          <w:color w:val="auto"/>
          <w:spacing w:val="-3"/>
          <w:sz w:val="24"/>
          <w:szCs w:val="24"/>
          <w:lang w:val="en-US" w:eastAsia="zh-CN"/>
        </w:rPr>
      </w:pPr>
      <w:bookmarkStart w:id="15" w:name="_Toc7835"/>
      <w:r>
        <w:rPr>
          <w:rFonts w:hint="eastAsia" w:ascii="宋体" w:hAnsi="宋体" w:eastAsia="宋体" w:cs="宋体"/>
          <w:b/>
          <w:bCs/>
          <w:color w:val="auto"/>
          <w:spacing w:val="-3"/>
          <w:sz w:val="24"/>
          <w:szCs w:val="24"/>
          <w:lang w:val="en-US" w:eastAsia="zh-CN"/>
        </w:rPr>
        <w:t>（二）教学活动时间分配</w:t>
      </w:r>
      <w:bookmarkEnd w:id="15"/>
    </w:p>
    <w:tbl>
      <w:tblPr>
        <w:tblStyle w:val="9"/>
        <w:tblW w:w="8577" w:type="dxa"/>
        <w:tblInd w:w="-13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44"/>
        <w:gridCol w:w="1016"/>
        <w:gridCol w:w="1017"/>
        <w:gridCol w:w="1016"/>
        <w:gridCol w:w="1017"/>
        <w:gridCol w:w="1016"/>
        <w:gridCol w:w="1018"/>
        <w:gridCol w:w="103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1" w:hRule="atLeast"/>
        </w:trPr>
        <w:tc>
          <w:tcPr>
            <w:tcW w:w="1444" w:type="dxa"/>
            <w:vMerge w:val="restart"/>
            <w:tcBorders>
              <w:bottom w:val="nil"/>
            </w:tcBorders>
            <w:noWrap w:val="0"/>
            <w:vAlign w:val="center"/>
          </w:tcPr>
          <w:p>
            <w:pPr>
              <w:shd w:val="clear"/>
              <w:spacing w:before="62" w:line="240" w:lineRule="auto"/>
              <w:ind w:firstLine="118"/>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6"/>
                <w:sz w:val="24"/>
                <w:szCs w:val="24"/>
              </w:rPr>
              <w:t>项目</w:t>
            </w:r>
          </w:p>
        </w:tc>
        <w:tc>
          <w:tcPr>
            <w:tcW w:w="2033" w:type="dxa"/>
            <w:gridSpan w:val="2"/>
            <w:noWrap w:val="0"/>
            <w:vAlign w:val="center"/>
          </w:tcPr>
          <w:p>
            <w:pPr>
              <w:shd w:val="clear"/>
              <w:spacing w:before="62" w:line="240" w:lineRule="auto"/>
              <w:ind w:firstLine="111"/>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2"/>
                <w:sz w:val="24"/>
                <w:szCs w:val="24"/>
              </w:rPr>
              <w:t>第一学年</w:t>
            </w:r>
          </w:p>
        </w:tc>
        <w:tc>
          <w:tcPr>
            <w:tcW w:w="2033" w:type="dxa"/>
            <w:gridSpan w:val="2"/>
            <w:noWrap w:val="0"/>
            <w:vAlign w:val="center"/>
          </w:tcPr>
          <w:p>
            <w:pPr>
              <w:shd w:val="clear"/>
              <w:spacing w:before="62" w:line="240" w:lineRule="auto"/>
              <w:ind w:firstLine="111"/>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2"/>
                <w:sz w:val="24"/>
                <w:szCs w:val="24"/>
              </w:rPr>
              <w:t>第二学年</w:t>
            </w:r>
          </w:p>
        </w:tc>
        <w:tc>
          <w:tcPr>
            <w:tcW w:w="2034" w:type="dxa"/>
            <w:gridSpan w:val="2"/>
            <w:noWrap w:val="0"/>
            <w:vAlign w:val="center"/>
          </w:tcPr>
          <w:p>
            <w:pPr>
              <w:shd w:val="clear"/>
              <w:spacing w:before="62" w:line="240" w:lineRule="auto"/>
              <w:ind w:firstLine="114"/>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2"/>
                <w:sz w:val="24"/>
                <w:szCs w:val="24"/>
              </w:rPr>
              <w:t>第三学年</w:t>
            </w:r>
          </w:p>
        </w:tc>
        <w:tc>
          <w:tcPr>
            <w:tcW w:w="1033" w:type="dxa"/>
            <w:vMerge w:val="restart"/>
            <w:tcBorders>
              <w:bottom w:val="nil"/>
            </w:tcBorders>
            <w:noWrap w:val="0"/>
            <w:vAlign w:val="center"/>
          </w:tcPr>
          <w:p>
            <w:pPr>
              <w:shd w:val="clear"/>
              <w:spacing w:before="62" w:line="240" w:lineRule="auto"/>
              <w:ind w:firstLine="118"/>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5"/>
                <w:sz w:val="24"/>
                <w:szCs w:val="24"/>
              </w:rPr>
              <w:t>总计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0" w:hRule="atLeast"/>
        </w:trPr>
        <w:tc>
          <w:tcPr>
            <w:tcW w:w="1444" w:type="dxa"/>
            <w:vMerge w:val="continue"/>
            <w:tcBorders>
              <w:top w:val="nil"/>
            </w:tcBorders>
            <w:noWrap w:val="0"/>
            <w:vAlign w:val="center"/>
          </w:tcPr>
          <w:p>
            <w:pPr>
              <w:shd w:val="clear"/>
              <w:spacing w:line="240" w:lineRule="auto"/>
              <w:jc w:val="center"/>
              <w:rPr>
                <w:rFonts w:hint="eastAsia" w:ascii="宋体" w:hAnsi="宋体" w:eastAsia="宋体" w:cs="宋体"/>
                <w:b w:val="0"/>
                <w:bCs w:val="0"/>
                <w:color w:val="auto"/>
                <w:sz w:val="24"/>
                <w:szCs w:val="24"/>
              </w:rPr>
            </w:pPr>
          </w:p>
        </w:tc>
        <w:tc>
          <w:tcPr>
            <w:tcW w:w="1016" w:type="dxa"/>
            <w:noWrap w:val="0"/>
            <w:vAlign w:val="center"/>
          </w:tcPr>
          <w:p>
            <w:pPr>
              <w:shd w:val="clear"/>
              <w:spacing w:before="58" w:line="240" w:lineRule="auto"/>
              <w:ind w:firstLine="111"/>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9"/>
                <w:sz w:val="24"/>
                <w:szCs w:val="24"/>
              </w:rPr>
              <w:t>第</w:t>
            </w:r>
            <w:r>
              <w:rPr>
                <w:rFonts w:hint="eastAsia" w:ascii="宋体" w:hAnsi="宋体" w:eastAsia="宋体" w:cs="宋体"/>
                <w:b w:val="0"/>
                <w:bCs w:val="0"/>
                <w:color w:val="auto"/>
                <w:spacing w:val="-37"/>
                <w:sz w:val="24"/>
                <w:szCs w:val="24"/>
              </w:rPr>
              <w:t xml:space="preserve"> </w:t>
            </w:r>
            <w:r>
              <w:rPr>
                <w:rFonts w:hint="eastAsia" w:ascii="宋体" w:hAnsi="宋体" w:eastAsia="宋体" w:cs="宋体"/>
                <w:b w:val="0"/>
                <w:bCs w:val="0"/>
                <w:color w:val="auto"/>
                <w:spacing w:val="-9"/>
                <w:sz w:val="24"/>
                <w:szCs w:val="24"/>
              </w:rPr>
              <w:t>1学期</w:t>
            </w:r>
          </w:p>
        </w:tc>
        <w:tc>
          <w:tcPr>
            <w:tcW w:w="1017" w:type="dxa"/>
            <w:noWrap w:val="0"/>
            <w:vAlign w:val="center"/>
          </w:tcPr>
          <w:p>
            <w:pPr>
              <w:shd w:val="clear"/>
              <w:spacing w:before="58" w:line="240" w:lineRule="auto"/>
              <w:ind w:firstLine="111"/>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8"/>
                <w:sz w:val="24"/>
                <w:szCs w:val="24"/>
              </w:rPr>
              <w:t>第</w:t>
            </w:r>
            <w:r>
              <w:rPr>
                <w:rFonts w:hint="eastAsia" w:ascii="宋体" w:hAnsi="宋体" w:eastAsia="宋体" w:cs="宋体"/>
                <w:b w:val="0"/>
                <w:bCs w:val="0"/>
                <w:color w:val="auto"/>
                <w:spacing w:val="-41"/>
                <w:sz w:val="24"/>
                <w:szCs w:val="24"/>
              </w:rPr>
              <w:t xml:space="preserve"> </w:t>
            </w:r>
            <w:r>
              <w:rPr>
                <w:rFonts w:hint="eastAsia" w:ascii="宋体" w:hAnsi="宋体" w:eastAsia="宋体" w:cs="宋体"/>
                <w:b w:val="0"/>
                <w:bCs w:val="0"/>
                <w:color w:val="auto"/>
                <w:spacing w:val="-8"/>
                <w:sz w:val="24"/>
                <w:szCs w:val="24"/>
              </w:rPr>
              <w:t>2学期</w:t>
            </w:r>
          </w:p>
        </w:tc>
        <w:tc>
          <w:tcPr>
            <w:tcW w:w="1016" w:type="dxa"/>
            <w:noWrap w:val="0"/>
            <w:vAlign w:val="center"/>
          </w:tcPr>
          <w:p>
            <w:pPr>
              <w:shd w:val="clear"/>
              <w:spacing w:before="58" w:line="240" w:lineRule="auto"/>
              <w:ind w:firstLine="111"/>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8"/>
                <w:sz w:val="24"/>
                <w:szCs w:val="24"/>
              </w:rPr>
              <w:t>第</w:t>
            </w:r>
            <w:r>
              <w:rPr>
                <w:rFonts w:hint="eastAsia" w:ascii="宋体" w:hAnsi="宋体" w:eastAsia="宋体" w:cs="宋体"/>
                <w:b w:val="0"/>
                <w:bCs w:val="0"/>
                <w:color w:val="auto"/>
                <w:spacing w:val="-38"/>
                <w:sz w:val="24"/>
                <w:szCs w:val="24"/>
              </w:rPr>
              <w:t xml:space="preserve"> </w:t>
            </w:r>
            <w:r>
              <w:rPr>
                <w:rFonts w:hint="eastAsia" w:ascii="宋体" w:hAnsi="宋体" w:eastAsia="宋体" w:cs="宋体"/>
                <w:b w:val="0"/>
                <w:bCs w:val="0"/>
                <w:color w:val="auto"/>
                <w:spacing w:val="-8"/>
                <w:sz w:val="24"/>
                <w:szCs w:val="24"/>
              </w:rPr>
              <w:t>3学期</w:t>
            </w:r>
          </w:p>
        </w:tc>
        <w:tc>
          <w:tcPr>
            <w:tcW w:w="1017" w:type="dxa"/>
            <w:noWrap w:val="0"/>
            <w:vAlign w:val="center"/>
          </w:tcPr>
          <w:p>
            <w:pPr>
              <w:shd w:val="clear"/>
              <w:spacing w:before="58" w:line="240" w:lineRule="auto"/>
              <w:ind w:firstLine="114"/>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7"/>
                <w:sz w:val="24"/>
                <w:szCs w:val="24"/>
              </w:rPr>
              <w:t>第</w:t>
            </w:r>
            <w:r>
              <w:rPr>
                <w:rFonts w:hint="eastAsia" w:ascii="宋体" w:hAnsi="宋体" w:eastAsia="宋体" w:cs="宋体"/>
                <w:b w:val="0"/>
                <w:bCs w:val="0"/>
                <w:color w:val="auto"/>
                <w:spacing w:val="-45"/>
                <w:sz w:val="24"/>
                <w:szCs w:val="24"/>
              </w:rPr>
              <w:t xml:space="preserve"> </w:t>
            </w:r>
            <w:r>
              <w:rPr>
                <w:rFonts w:hint="eastAsia" w:ascii="宋体" w:hAnsi="宋体" w:eastAsia="宋体" w:cs="宋体"/>
                <w:b w:val="0"/>
                <w:bCs w:val="0"/>
                <w:color w:val="auto"/>
                <w:spacing w:val="-7"/>
                <w:sz w:val="24"/>
                <w:szCs w:val="24"/>
              </w:rPr>
              <w:t>4学期</w:t>
            </w:r>
          </w:p>
        </w:tc>
        <w:tc>
          <w:tcPr>
            <w:tcW w:w="1016" w:type="dxa"/>
            <w:noWrap w:val="0"/>
            <w:vAlign w:val="center"/>
          </w:tcPr>
          <w:p>
            <w:pPr>
              <w:shd w:val="clear"/>
              <w:spacing w:before="58" w:line="240" w:lineRule="auto"/>
              <w:ind w:firstLine="114"/>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8"/>
                <w:sz w:val="24"/>
                <w:szCs w:val="24"/>
              </w:rPr>
              <w:t>第</w:t>
            </w:r>
            <w:r>
              <w:rPr>
                <w:rFonts w:hint="eastAsia" w:ascii="宋体" w:hAnsi="宋体" w:eastAsia="宋体" w:cs="宋体"/>
                <w:b w:val="0"/>
                <w:bCs w:val="0"/>
                <w:color w:val="auto"/>
                <w:spacing w:val="-41"/>
                <w:sz w:val="24"/>
                <w:szCs w:val="24"/>
              </w:rPr>
              <w:t xml:space="preserve"> </w:t>
            </w:r>
            <w:r>
              <w:rPr>
                <w:rFonts w:hint="eastAsia" w:ascii="宋体" w:hAnsi="宋体" w:eastAsia="宋体" w:cs="宋体"/>
                <w:b w:val="0"/>
                <w:bCs w:val="0"/>
                <w:color w:val="auto"/>
                <w:spacing w:val="-8"/>
                <w:sz w:val="24"/>
                <w:szCs w:val="24"/>
              </w:rPr>
              <w:t>5学期</w:t>
            </w:r>
          </w:p>
        </w:tc>
        <w:tc>
          <w:tcPr>
            <w:tcW w:w="1018" w:type="dxa"/>
            <w:noWrap w:val="0"/>
            <w:vAlign w:val="center"/>
          </w:tcPr>
          <w:p>
            <w:pPr>
              <w:shd w:val="clear"/>
              <w:spacing w:before="58" w:line="240" w:lineRule="auto"/>
              <w:ind w:firstLine="114"/>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8"/>
                <w:sz w:val="24"/>
                <w:szCs w:val="24"/>
              </w:rPr>
              <w:t>第</w:t>
            </w:r>
            <w:r>
              <w:rPr>
                <w:rFonts w:hint="eastAsia" w:ascii="宋体" w:hAnsi="宋体" w:eastAsia="宋体" w:cs="宋体"/>
                <w:b w:val="0"/>
                <w:bCs w:val="0"/>
                <w:color w:val="auto"/>
                <w:spacing w:val="-38"/>
                <w:sz w:val="24"/>
                <w:szCs w:val="24"/>
              </w:rPr>
              <w:t xml:space="preserve"> </w:t>
            </w:r>
            <w:r>
              <w:rPr>
                <w:rFonts w:hint="eastAsia" w:ascii="宋体" w:hAnsi="宋体" w:eastAsia="宋体" w:cs="宋体"/>
                <w:b w:val="0"/>
                <w:bCs w:val="0"/>
                <w:color w:val="auto"/>
                <w:spacing w:val="-8"/>
                <w:sz w:val="24"/>
                <w:szCs w:val="24"/>
              </w:rPr>
              <w:t>6学期</w:t>
            </w:r>
          </w:p>
        </w:tc>
        <w:tc>
          <w:tcPr>
            <w:tcW w:w="1033" w:type="dxa"/>
            <w:vMerge w:val="continue"/>
            <w:tcBorders>
              <w:top w:val="nil"/>
            </w:tcBorders>
            <w:noWrap w:val="0"/>
            <w:vAlign w:val="center"/>
          </w:tcPr>
          <w:p>
            <w:pPr>
              <w:shd w:val="clear"/>
              <w:spacing w:line="240" w:lineRule="auto"/>
              <w:jc w:val="center"/>
              <w:rPr>
                <w:rFonts w:hint="eastAsia" w:ascii="宋体" w:hAnsi="宋体" w:eastAsia="宋体" w:cs="宋体"/>
                <w:b w:val="0"/>
                <w:bCs w:val="0"/>
                <w:color w:val="auto"/>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5" w:hRule="atLeast"/>
        </w:trPr>
        <w:tc>
          <w:tcPr>
            <w:tcW w:w="1444" w:type="dxa"/>
            <w:noWrap w:val="0"/>
            <w:vAlign w:val="center"/>
          </w:tcPr>
          <w:p>
            <w:pPr>
              <w:shd w:val="clear"/>
              <w:spacing w:before="58" w:line="240" w:lineRule="auto"/>
              <w:ind w:firstLine="117"/>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3"/>
                <w:sz w:val="24"/>
                <w:szCs w:val="24"/>
              </w:rPr>
              <w:t>理论教学</w:t>
            </w:r>
          </w:p>
        </w:tc>
        <w:tc>
          <w:tcPr>
            <w:tcW w:w="1016" w:type="dxa"/>
            <w:noWrap w:val="0"/>
            <w:vAlign w:val="center"/>
          </w:tcPr>
          <w:p>
            <w:pPr>
              <w:shd w:val="clear"/>
              <w:spacing w:before="58" w:line="240" w:lineRule="auto"/>
              <w:ind w:firstLine="118"/>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6"/>
                <w:sz w:val="24"/>
                <w:szCs w:val="24"/>
              </w:rPr>
              <w:t>16</w:t>
            </w:r>
            <w:r>
              <w:rPr>
                <w:rFonts w:hint="eastAsia" w:ascii="宋体" w:hAnsi="宋体" w:eastAsia="宋体" w:cs="宋体"/>
                <w:b w:val="0"/>
                <w:bCs w:val="0"/>
                <w:color w:val="auto"/>
                <w:spacing w:val="16"/>
                <w:sz w:val="24"/>
                <w:szCs w:val="24"/>
              </w:rPr>
              <w:t xml:space="preserve"> </w:t>
            </w:r>
            <w:r>
              <w:rPr>
                <w:rFonts w:hint="eastAsia" w:ascii="宋体" w:hAnsi="宋体" w:eastAsia="宋体" w:cs="宋体"/>
                <w:b w:val="0"/>
                <w:bCs w:val="0"/>
                <w:color w:val="auto"/>
                <w:spacing w:val="-6"/>
                <w:sz w:val="24"/>
                <w:szCs w:val="24"/>
              </w:rPr>
              <w:t>周</w:t>
            </w:r>
          </w:p>
        </w:tc>
        <w:tc>
          <w:tcPr>
            <w:tcW w:w="1017" w:type="dxa"/>
            <w:noWrap w:val="0"/>
            <w:vAlign w:val="center"/>
          </w:tcPr>
          <w:p>
            <w:pPr>
              <w:shd w:val="clear"/>
              <w:spacing w:before="58" w:line="240" w:lineRule="auto"/>
              <w:ind w:firstLine="118"/>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6"/>
                <w:sz w:val="24"/>
                <w:szCs w:val="24"/>
              </w:rPr>
              <w:t>16</w:t>
            </w:r>
            <w:r>
              <w:rPr>
                <w:rFonts w:hint="eastAsia" w:ascii="宋体" w:hAnsi="宋体" w:eastAsia="宋体" w:cs="宋体"/>
                <w:b w:val="0"/>
                <w:bCs w:val="0"/>
                <w:color w:val="auto"/>
                <w:spacing w:val="16"/>
                <w:sz w:val="24"/>
                <w:szCs w:val="24"/>
              </w:rPr>
              <w:t xml:space="preserve"> </w:t>
            </w:r>
            <w:r>
              <w:rPr>
                <w:rFonts w:hint="eastAsia" w:ascii="宋体" w:hAnsi="宋体" w:eastAsia="宋体" w:cs="宋体"/>
                <w:b w:val="0"/>
                <w:bCs w:val="0"/>
                <w:color w:val="auto"/>
                <w:spacing w:val="-6"/>
                <w:sz w:val="24"/>
                <w:szCs w:val="24"/>
              </w:rPr>
              <w:t>周</w:t>
            </w:r>
          </w:p>
        </w:tc>
        <w:tc>
          <w:tcPr>
            <w:tcW w:w="1016" w:type="dxa"/>
            <w:noWrap w:val="0"/>
            <w:vAlign w:val="center"/>
          </w:tcPr>
          <w:p>
            <w:pPr>
              <w:shd w:val="clear"/>
              <w:spacing w:before="58" w:line="240" w:lineRule="auto"/>
              <w:ind w:firstLine="118"/>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6"/>
                <w:sz w:val="24"/>
                <w:szCs w:val="24"/>
              </w:rPr>
              <w:t>16</w:t>
            </w:r>
            <w:r>
              <w:rPr>
                <w:rFonts w:hint="eastAsia" w:ascii="宋体" w:hAnsi="宋体" w:eastAsia="宋体" w:cs="宋体"/>
                <w:b w:val="0"/>
                <w:bCs w:val="0"/>
                <w:color w:val="auto"/>
                <w:spacing w:val="16"/>
                <w:sz w:val="24"/>
                <w:szCs w:val="24"/>
              </w:rPr>
              <w:t xml:space="preserve"> </w:t>
            </w:r>
            <w:r>
              <w:rPr>
                <w:rFonts w:hint="eastAsia" w:ascii="宋体" w:hAnsi="宋体" w:eastAsia="宋体" w:cs="宋体"/>
                <w:b w:val="0"/>
                <w:bCs w:val="0"/>
                <w:color w:val="auto"/>
                <w:spacing w:val="-6"/>
                <w:sz w:val="24"/>
                <w:szCs w:val="24"/>
              </w:rPr>
              <w:t>周</w:t>
            </w:r>
          </w:p>
        </w:tc>
        <w:tc>
          <w:tcPr>
            <w:tcW w:w="1017" w:type="dxa"/>
            <w:noWrap w:val="0"/>
            <w:vAlign w:val="center"/>
          </w:tcPr>
          <w:p>
            <w:pPr>
              <w:shd w:val="clear"/>
              <w:spacing w:before="58" w:line="240" w:lineRule="auto"/>
              <w:ind w:firstLine="121"/>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6"/>
                <w:sz w:val="24"/>
                <w:szCs w:val="24"/>
              </w:rPr>
              <w:t>16</w:t>
            </w:r>
            <w:r>
              <w:rPr>
                <w:rFonts w:hint="eastAsia" w:ascii="宋体" w:hAnsi="宋体" w:eastAsia="宋体" w:cs="宋体"/>
                <w:b w:val="0"/>
                <w:bCs w:val="0"/>
                <w:color w:val="auto"/>
                <w:spacing w:val="16"/>
                <w:sz w:val="24"/>
                <w:szCs w:val="24"/>
              </w:rPr>
              <w:t xml:space="preserve"> </w:t>
            </w:r>
            <w:r>
              <w:rPr>
                <w:rFonts w:hint="eastAsia" w:ascii="宋体" w:hAnsi="宋体" w:eastAsia="宋体" w:cs="宋体"/>
                <w:b w:val="0"/>
                <w:bCs w:val="0"/>
                <w:color w:val="auto"/>
                <w:spacing w:val="-6"/>
                <w:sz w:val="24"/>
                <w:szCs w:val="24"/>
              </w:rPr>
              <w:t>周</w:t>
            </w:r>
          </w:p>
        </w:tc>
        <w:tc>
          <w:tcPr>
            <w:tcW w:w="1016" w:type="dxa"/>
            <w:noWrap w:val="0"/>
            <w:vAlign w:val="center"/>
          </w:tcPr>
          <w:p>
            <w:pPr>
              <w:shd w:val="clear"/>
              <w:spacing w:before="58" w:line="240" w:lineRule="auto"/>
              <w:ind w:firstLine="121"/>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6"/>
                <w:sz w:val="24"/>
                <w:szCs w:val="24"/>
              </w:rPr>
              <w:t>16</w:t>
            </w:r>
            <w:r>
              <w:rPr>
                <w:rFonts w:hint="eastAsia" w:ascii="宋体" w:hAnsi="宋体" w:eastAsia="宋体" w:cs="宋体"/>
                <w:b w:val="0"/>
                <w:bCs w:val="0"/>
                <w:color w:val="auto"/>
                <w:spacing w:val="16"/>
                <w:sz w:val="24"/>
                <w:szCs w:val="24"/>
              </w:rPr>
              <w:t xml:space="preserve"> </w:t>
            </w:r>
            <w:r>
              <w:rPr>
                <w:rFonts w:hint="eastAsia" w:ascii="宋体" w:hAnsi="宋体" w:eastAsia="宋体" w:cs="宋体"/>
                <w:b w:val="0"/>
                <w:bCs w:val="0"/>
                <w:color w:val="auto"/>
                <w:spacing w:val="-6"/>
                <w:sz w:val="24"/>
                <w:szCs w:val="24"/>
              </w:rPr>
              <w:t>周</w:t>
            </w:r>
          </w:p>
        </w:tc>
        <w:tc>
          <w:tcPr>
            <w:tcW w:w="1018" w:type="dxa"/>
            <w:noWrap w:val="0"/>
            <w:vAlign w:val="center"/>
          </w:tcPr>
          <w:p>
            <w:pPr>
              <w:shd w:val="clear"/>
              <w:spacing w:line="240" w:lineRule="auto"/>
              <w:jc w:val="center"/>
              <w:rPr>
                <w:rFonts w:hint="eastAsia" w:ascii="宋体" w:hAnsi="宋体" w:eastAsia="宋体" w:cs="宋体"/>
                <w:b w:val="0"/>
                <w:bCs w:val="0"/>
                <w:color w:val="auto"/>
                <w:sz w:val="24"/>
                <w:szCs w:val="24"/>
              </w:rPr>
            </w:pPr>
          </w:p>
        </w:tc>
        <w:tc>
          <w:tcPr>
            <w:tcW w:w="1033" w:type="dxa"/>
            <w:noWrap w:val="0"/>
            <w:vAlign w:val="center"/>
          </w:tcPr>
          <w:p>
            <w:pPr>
              <w:shd w:val="clear"/>
              <w:spacing w:before="58" w:line="240" w:lineRule="auto"/>
              <w:ind w:firstLine="157"/>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3"/>
                <w:sz w:val="24"/>
                <w:szCs w:val="24"/>
              </w:rPr>
              <w:t>80</w:t>
            </w:r>
            <w:r>
              <w:rPr>
                <w:rFonts w:hint="eastAsia" w:ascii="宋体" w:hAnsi="宋体" w:eastAsia="宋体" w:cs="宋体"/>
                <w:b w:val="0"/>
                <w:bCs w:val="0"/>
                <w:color w:val="auto"/>
                <w:spacing w:val="15"/>
                <w:w w:val="101"/>
                <w:sz w:val="24"/>
                <w:szCs w:val="24"/>
              </w:rPr>
              <w:t xml:space="preserve"> </w:t>
            </w:r>
            <w:r>
              <w:rPr>
                <w:rFonts w:hint="eastAsia" w:ascii="宋体" w:hAnsi="宋体" w:eastAsia="宋体" w:cs="宋体"/>
                <w:b w:val="0"/>
                <w:bCs w:val="0"/>
                <w:color w:val="auto"/>
                <w:spacing w:val="-3"/>
                <w:sz w:val="24"/>
                <w:szCs w:val="24"/>
              </w:rPr>
              <w:t>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trPr>
        <w:tc>
          <w:tcPr>
            <w:tcW w:w="1444" w:type="dxa"/>
            <w:noWrap w:val="0"/>
            <w:vAlign w:val="center"/>
          </w:tcPr>
          <w:p>
            <w:pPr>
              <w:shd w:val="clear"/>
              <w:spacing w:before="57" w:line="240" w:lineRule="auto"/>
              <w:ind w:firstLine="120"/>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3"/>
                <w:sz w:val="24"/>
                <w:szCs w:val="24"/>
              </w:rPr>
              <w:t>复习考试</w:t>
            </w:r>
          </w:p>
        </w:tc>
        <w:tc>
          <w:tcPr>
            <w:tcW w:w="1016" w:type="dxa"/>
            <w:noWrap w:val="0"/>
            <w:vAlign w:val="center"/>
          </w:tcPr>
          <w:p>
            <w:pPr>
              <w:shd w:val="clear"/>
              <w:spacing w:before="57" w:line="240" w:lineRule="auto"/>
              <w:ind w:firstLine="118"/>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8"/>
                <w:sz w:val="24"/>
                <w:szCs w:val="24"/>
              </w:rPr>
              <w:t>1</w:t>
            </w:r>
            <w:r>
              <w:rPr>
                <w:rFonts w:hint="eastAsia" w:ascii="宋体" w:hAnsi="宋体" w:eastAsia="宋体" w:cs="宋体"/>
                <w:b w:val="0"/>
                <w:bCs w:val="0"/>
                <w:color w:val="auto"/>
                <w:spacing w:val="14"/>
                <w:w w:val="101"/>
                <w:sz w:val="24"/>
                <w:szCs w:val="24"/>
              </w:rPr>
              <w:t xml:space="preserve"> </w:t>
            </w:r>
            <w:r>
              <w:rPr>
                <w:rFonts w:hint="eastAsia" w:ascii="宋体" w:hAnsi="宋体" w:eastAsia="宋体" w:cs="宋体"/>
                <w:b w:val="0"/>
                <w:bCs w:val="0"/>
                <w:color w:val="auto"/>
                <w:spacing w:val="-8"/>
                <w:sz w:val="24"/>
                <w:szCs w:val="24"/>
              </w:rPr>
              <w:t>周</w:t>
            </w:r>
          </w:p>
        </w:tc>
        <w:tc>
          <w:tcPr>
            <w:tcW w:w="1017" w:type="dxa"/>
            <w:noWrap w:val="0"/>
            <w:vAlign w:val="center"/>
          </w:tcPr>
          <w:p>
            <w:pPr>
              <w:shd w:val="clear"/>
              <w:spacing w:before="57" w:line="240" w:lineRule="auto"/>
              <w:ind w:firstLine="118"/>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8"/>
                <w:sz w:val="24"/>
                <w:szCs w:val="24"/>
              </w:rPr>
              <w:t>1</w:t>
            </w:r>
            <w:r>
              <w:rPr>
                <w:rFonts w:hint="eastAsia" w:ascii="宋体" w:hAnsi="宋体" w:eastAsia="宋体" w:cs="宋体"/>
                <w:b w:val="0"/>
                <w:bCs w:val="0"/>
                <w:color w:val="auto"/>
                <w:spacing w:val="14"/>
                <w:w w:val="101"/>
                <w:sz w:val="24"/>
                <w:szCs w:val="24"/>
              </w:rPr>
              <w:t xml:space="preserve"> </w:t>
            </w:r>
            <w:r>
              <w:rPr>
                <w:rFonts w:hint="eastAsia" w:ascii="宋体" w:hAnsi="宋体" w:eastAsia="宋体" w:cs="宋体"/>
                <w:b w:val="0"/>
                <w:bCs w:val="0"/>
                <w:color w:val="auto"/>
                <w:spacing w:val="-8"/>
                <w:sz w:val="24"/>
                <w:szCs w:val="24"/>
              </w:rPr>
              <w:t>周</w:t>
            </w:r>
          </w:p>
        </w:tc>
        <w:tc>
          <w:tcPr>
            <w:tcW w:w="1016" w:type="dxa"/>
            <w:noWrap w:val="0"/>
            <w:vAlign w:val="center"/>
          </w:tcPr>
          <w:p>
            <w:pPr>
              <w:shd w:val="clear"/>
              <w:spacing w:before="57" w:line="240" w:lineRule="auto"/>
              <w:ind w:firstLine="118"/>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8"/>
                <w:sz w:val="24"/>
                <w:szCs w:val="24"/>
              </w:rPr>
              <w:t>1</w:t>
            </w:r>
            <w:r>
              <w:rPr>
                <w:rFonts w:hint="eastAsia" w:ascii="宋体" w:hAnsi="宋体" w:eastAsia="宋体" w:cs="宋体"/>
                <w:b w:val="0"/>
                <w:bCs w:val="0"/>
                <w:color w:val="auto"/>
                <w:spacing w:val="14"/>
                <w:w w:val="101"/>
                <w:sz w:val="24"/>
                <w:szCs w:val="24"/>
              </w:rPr>
              <w:t xml:space="preserve"> </w:t>
            </w:r>
            <w:r>
              <w:rPr>
                <w:rFonts w:hint="eastAsia" w:ascii="宋体" w:hAnsi="宋体" w:eastAsia="宋体" w:cs="宋体"/>
                <w:b w:val="0"/>
                <w:bCs w:val="0"/>
                <w:color w:val="auto"/>
                <w:spacing w:val="-8"/>
                <w:sz w:val="24"/>
                <w:szCs w:val="24"/>
              </w:rPr>
              <w:t>周</w:t>
            </w:r>
          </w:p>
        </w:tc>
        <w:tc>
          <w:tcPr>
            <w:tcW w:w="1017" w:type="dxa"/>
            <w:noWrap w:val="0"/>
            <w:vAlign w:val="center"/>
          </w:tcPr>
          <w:p>
            <w:pPr>
              <w:shd w:val="clear"/>
              <w:spacing w:before="57" w:line="240" w:lineRule="auto"/>
              <w:ind w:firstLine="121"/>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8"/>
                <w:sz w:val="24"/>
                <w:szCs w:val="24"/>
              </w:rPr>
              <w:t>1</w:t>
            </w:r>
            <w:r>
              <w:rPr>
                <w:rFonts w:hint="eastAsia" w:ascii="宋体" w:hAnsi="宋体" w:eastAsia="宋体" w:cs="宋体"/>
                <w:b w:val="0"/>
                <w:bCs w:val="0"/>
                <w:color w:val="auto"/>
                <w:spacing w:val="12"/>
                <w:sz w:val="24"/>
                <w:szCs w:val="24"/>
              </w:rPr>
              <w:t xml:space="preserve"> </w:t>
            </w:r>
            <w:r>
              <w:rPr>
                <w:rFonts w:hint="eastAsia" w:ascii="宋体" w:hAnsi="宋体" w:eastAsia="宋体" w:cs="宋体"/>
                <w:b w:val="0"/>
                <w:bCs w:val="0"/>
                <w:color w:val="auto"/>
                <w:spacing w:val="-8"/>
                <w:sz w:val="24"/>
                <w:szCs w:val="24"/>
              </w:rPr>
              <w:t>周</w:t>
            </w:r>
          </w:p>
        </w:tc>
        <w:tc>
          <w:tcPr>
            <w:tcW w:w="1016" w:type="dxa"/>
            <w:noWrap w:val="0"/>
            <w:vAlign w:val="center"/>
          </w:tcPr>
          <w:p>
            <w:pPr>
              <w:shd w:val="clear"/>
              <w:spacing w:before="57" w:line="240" w:lineRule="auto"/>
              <w:ind w:firstLine="121"/>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8"/>
                <w:sz w:val="24"/>
                <w:szCs w:val="24"/>
              </w:rPr>
              <w:t>1</w:t>
            </w:r>
            <w:r>
              <w:rPr>
                <w:rFonts w:hint="eastAsia" w:ascii="宋体" w:hAnsi="宋体" w:eastAsia="宋体" w:cs="宋体"/>
                <w:b w:val="0"/>
                <w:bCs w:val="0"/>
                <w:color w:val="auto"/>
                <w:spacing w:val="14"/>
                <w:w w:val="101"/>
                <w:sz w:val="24"/>
                <w:szCs w:val="24"/>
              </w:rPr>
              <w:t xml:space="preserve"> </w:t>
            </w:r>
            <w:r>
              <w:rPr>
                <w:rFonts w:hint="eastAsia" w:ascii="宋体" w:hAnsi="宋体" w:eastAsia="宋体" w:cs="宋体"/>
                <w:b w:val="0"/>
                <w:bCs w:val="0"/>
                <w:color w:val="auto"/>
                <w:spacing w:val="-8"/>
                <w:sz w:val="24"/>
                <w:szCs w:val="24"/>
              </w:rPr>
              <w:t>周</w:t>
            </w:r>
          </w:p>
        </w:tc>
        <w:tc>
          <w:tcPr>
            <w:tcW w:w="1018" w:type="dxa"/>
            <w:noWrap w:val="0"/>
            <w:vAlign w:val="center"/>
          </w:tcPr>
          <w:p>
            <w:pPr>
              <w:shd w:val="clear"/>
              <w:spacing w:line="240" w:lineRule="auto"/>
              <w:jc w:val="center"/>
              <w:rPr>
                <w:rFonts w:hint="eastAsia" w:ascii="宋体" w:hAnsi="宋体" w:eastAsia="宋体" w:cs="宋体"/>
                <w:b w:val="0"/>
                <w:bCs w:val="0"/>
                <w:color w:val="auto"/>
                <w:sz w:val="24"/>
                <w:szCs w:val="24"/>
              </w:rPr>
            </w:pPr>
          </w:p>
        </w:tc>
        <w:tc>
          <w:tcPr>
            <w:tcW w:w="1033" w:type="dxa"/>
            <w:noWrap w:val="0"/>
            <w:vAlign w:val="center"/>
          </w:tcPr>
          <w:p>
            <w:pPr>
              <w:shd w:val="clear"/>
              <w:spacing w:before="57" w:line="240" w:lineRule="auto"/>
              <w:ind w:firstLine="214"/>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6"/>
                <w:sz w:val="24"/>
                <w:szCs w:val="24"/>
              </w:rPr>
              <w:t>5</w:t>
            </w:r>
            <w:r>
              <w:rPr>
                <w:rFonts w:hint="eastAsia" w:ascii="宋体" w:hAnsi="宋体" w:eastAsia="宋体" w:cs="宋体"/>
                <w:b w:val="0"/>
                <w:bCs w:val="0"/>
                <w:color w:val="auto"/>
                <w:spacing w:val="13"/>
                <w:sz w:val="24"/>
                <w:szCs w:val="24"/>
              </w:rPr>
              <w:t xml:space="preserve"> </w:t>
            </w:r>
            <w:r>
              <w:rPr>
                <w:rFonts w:hint="eastAsia" w:ascii="宋体" w:hAnsi="宋体" w:eastAsia="宋体" w:cs="宋体"/>
                <w:b w:val="0"/>
                <w:bCs w:val="0"/>
                <w:color w:val="auto"/>
                <w:spacing w:val="-6"/>
                <w:sz w:val="24"/>
                <w:szCs w:val="24"/>
              </w:rPr>
              <w:t>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trPr>
        <w:tc>
          <w:tcPr>
            <w:tcW w:w="1444" w:type="dxa"/>
            <w:noWrap w:val="0"/>
            <w:vAlign w:val="center"/>
          </w:tcPr>
          <w:p>
            <w:pPr>
              <w:shd w:val="clear"/>
              <w:spacing w:before="58" w:line="240" w:lineRule="auto"/>
              <w:ind w:firstLine="114"/>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2"/>
                <w:sz w:val="24"/>
                <w:szCs w:val="24"/>
              </w:rPr>
              <w:t>入学军训</w:t>
            </w:r>
          </w:p>
        </w:tc>
        <w:tc>
          <w:tcPr>
            <w:tcW w:w="1016" w:type="dxa"/>
            <w:noWrap w:val="0"/>
            <w:vAlign w:val="center"/>
          </w:tcPr>
          <w:p>
            <w:pPr>
              <w:shd w:val="clear"/>
              <w:spacing w:before="58" w:line="240" w:lineRule="auto"/>
              <w:ind w:firstLine="118"/>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8"/>
                <w:sz w:val="24"/>
                <w:szCs w:val="24"/>
              </w:rPr>
              <w:t>1</w:t>
            </w:r>
            <w:r>
              <w:rPr>
                <w:rFonts w:hint="eastAsia" w:ascii="宋体" w:hAnsi="宋体" w:eastAsia="宋体" w:cs="宋体"/>
                <w:b w:val="0"/>
                <w:bCs w:val="0"/>
                <w:color w:val="auto"/>
                <w:spacing w:val="14"/>
                <w:w w:val="101"/>
                <w:sz w:val="24"/>
                <w:szCs w:val="24"/>
              </w:rPr>
              <w:t xml:space="preserve"> </w:t>
            </w:r>
            <w:r>
              <w:rPr>
                <w:rFonts w:hint="eastAsia" w:ascii="宋体" w:hAnsi="宋体" w:eastAsia="宋体" w:cs="宋体"/>
                <w:b w:val="0"/>
                <w:bCs w:val="0"/>
                <w:color w:val="auto"/>
                <w:spacing w:val="-8"/>
                <w:sz w:val="24"/>
                <w:szCs w:val="24"/>
              </w:rPr>
              <w:t>周</w:t>
            </w:r>
          </w:p>
        </w:tc>
        <w:tc>
          <w:tcPr>
            <w:tcW w:w="1017" w:type="dxa"/>
            <w:noWrap w:val="0"/>
            <w:vAlign w:val="center"/>
          </w:tcPr>
          <w:p>
            <w:pPr>
              <w:shd w:val="clear"/>
              <w:spacing w:line="240" w:lineRule="auto"/>
              <w:jc w:val="center"/>
              <w:rPr>
                <w:rFonts w:hint="eastAsia" w:ascii="宋体" w:hAnsi="宋体" w:eastAsia="宋体" w:cs="宋体"/>
                <w:b w:val="0"/>
                <w:bCs w:val="0"/>
                <w:color w:val="auto"/>
                <w:sz w:val="24"/>
                <w:szCs w:val="24"/>
              </w:rPr>
            </w:pPr>
          </w:p>
        </w:tc>
        <w:tc>
          <w:tcPr>
            <w:tcW w:w="1016" w:type="dxa"/>
            <w:noWrap w:val="0"/>
            <w:vAlign w:val="center"/>
          </w:tcPr>
          <w:p>
            <w:pPr>
              <w:shd w:val="clear"/>
              <w:spacing w:line="240" w:lineRule="auto"/>
              <w:jc w:val="center"/>
              <w:rPr>
                <w:rFonts w:hint="eastAsia" w:ascii="宋体" w:hAnsi="宋体" w:eastAsia="宋体" w:cs="宋体"/>
                <w:b w:val="0"/>
                <w:bCs w:val="0"/>
                <w:color w:val="auto"/>
                <w:sz w:val="24"/>
                <w:szCs w:val="24"/>
              </w:rPr>
            </w:pPr>
          </w:p>
        </w:tc>
        <w:tc>
          <w:tcPr>
            <w:tcW w:w="1017" w:type="dxa"/>
            <w:noWrap w:val="0"/>
            <w:vAlign w:val="center"/>
          </w:tcPr>
          <w:p>
            <w:pPr>
              <w:shd w:val="clear"/>
              <w:spacing w:line="240" w:lineRule="auto"/>
              <w:jc w:val="center"/>
              <w:rPr>
                <w:rFonts w:hint="eastAsia" w:ascii="宋体" w:hAnsi="宋体" w:eastAsia="宋体" w:cs="宋体"/>
                <w:b w:val="0"/>
                <w:bCs w:val="0"/>
                <w:color w:val="auto"/>
                <w:sz w:val="24"/>
                <w:szCs w:val="24"/>
              </w:rPr>
            </w:pPr>
          </w:p>
        </w:tc>
        <w:tc>
          <w:tcPr>
            <w:tcW w:w="1016" w:type="dxa"/>
            <w:noWrap w:val="0"/>
            <w:vAlign w:val="center"/>
          </w:tcPr>
          <w:p>
            <w:pPr>
              <w:shd w:val="clear"/>
              <w:spacing w:line="240" w:lineRule="auto"/>
              <w:jc w:val="center"/>
              <w:rPr>
                <w:rFonts w:hint="eastAsia" w:ascii="宋体" w:hAnsi="宋体" w:eastAsia="宋体" w:cs="宋体"/>
                <w:b w:val="0"/>
                <w:bCs w:val="0"/>
                <w:color w:val="auto"/>
                <w:sz w:val="24"/>
                <w:szCs w:val="24"/>
              </w:rPr>
            </w:pPr>
          </w:p>
        </w:tc>
        <w:tc>
          <w:tcPr>
            <w:tcW w:w="1018" w:type="dxa"/>
            <w:noWrap w:val="0"/>
            <w:vAlign w:val="center"/>
          </w:tcPr>
          <w:p>
            <w:pPr>
              <w:shd w:val="clear"/>
              <w:spacing w:line="240" w:lineRule="auto"/>
              <w:jc w:val="center"/>
              <w:rPr>
                <w:rFonts w:hint="eastAsia" w:ascii="宋体" w:hAnsi="宋体" w:eastAsia="宋体" w:cs="宋体"/>
                <w:b w:val="0"/>
                <w:bCs w:val="0"/>
                <w:color w:val="auto"/>
                <w:sz w:val="24"/>
                <w:szCs w:val="24"/>
              </w:rPr>
            </w:pPr>
          </w:p>
        </w:tc>
        <w:tc>
          <w:tcPr>
            <w:tcW w:w="1033" w:type="dxa"/>
            <w:noWrap w:val="0"/>
            <w:vAlign w:val="center"/>
          </w:tcPr>
          <w:p>
            <w:pPr>
              <w:shd w:val="clear"/>
              <w:spacing w:before="58" w:line="240" w:lineRule="auto"/>
              <w:ind w:firstLine="219"/>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8"/>
                <w:sz w:val="24"/>
                <w:szCs w:val="24"/>
              </w:rPr>
              <w:t>1</w:t>
            </w:r>
            <w:r>
              <w:rPr>
                <w:rFonts w:hint="eastAsia" w:ascii="宋体" w:hAnsi="宋体" w:eastAsia="宋体" w:cs="宋体"/>
                <w:b w:val="0"/>
                <w:bCs w:val="0"/>
                <w:color w:val="auto"/>
                <w:spacing w:val="12"/>
                <w:sz w:val="24"/>
                <w:szCs w:val="24"/>
              </w:rPr>
              <w:t xml:space="preserve"> </w:t>
            </w:r>
            <w:r>
              <w:rPr>
                <w:rFonts w:hint="eastAsia" w:ascii="宋体" w:hAnsi="宋体" w:eastAsia="宋体" w:cs="宋体"/>
                <w:b w:val="0"/>
                <w:bCs w:val="0"/>
                <w:color w:val="auto"/>
                <w:spacing w:val="-8"/>
                <w:sz w:val="24"/>
                <w:szCs w:val="24"/>
              </w:rPr>
              <w:t>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trPr>
        <w:tc>
          <w:tcPr>
            <w:tcW w:w="1444" w:type="dxa"/>
            <w:noWrap w:val="0"/>
            <w:vAlign w:val="center"/>
          </w:tcPr>
          <w:p>
            <w:pPr>
              <w:shd w:val="clear"/>
              <w:spacing w:before="61" w:line="240" w:lineRule="auto"/>
              <w:ind w:firstLine="120"/>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2"/>
                <w:sz w:val="24"/>
                <w:szCs w:val="24"/>
              </w:rPr>
              <w:t>实习与实训</w:t>
            </w:r>
          </w:p>
        </w:tc>
        <w:tc>
          <w:tcPr>
            <w:tcW w:w="1016" w:type="dxa"/>
            <w:noWrap w:val="0"/>
            <w:vAlign w:val="center"/>
          </w:tcPr>
          <w:p>
            <w:pPr>
              <w:shd w:val="clear"/>
              <w:spacing w:before="61" w:line="240" w:lineRule="auto"/>
              <w:ind w:firstLine="118"/>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8"/>
                <w:sz w:val="24"/>
                <w:szCs w:val="24"/>
              </w:rPr>
              <w:t>1</w:t>
            </w:r>
            <w:r>
              <w:rPr>
                <w:rFonts w:hint="eastAsia" w:ascii="宋体" w:hAnsi="宋体" w:eastAsia="宋体" w:cs="宋体"/>
                <w:b w:val="0"/>
                <w:bCs w:val="0"/>
                <w:color w:val="auto"/>
                <w:spacing w:val="14"/>
                <w:w w:val="101"/>
                <w:sz w:val="24"/>
                <w:szCs w:val="24"/>
              </w:rPr>
              <w:t xml:space="preserve"> </w:t>
            </w:r>
            <w:r>
              <w:rPr>
                <w:rFonts w:hint="eastAsia" w:ascii="宋体" w:hAnsi="宋体" w:eastAsia="宋体" w:cs="宋体"/>
                <w:b w:val="0"/>
                <w:bCs w:val="0"/>
                <w:color w:val="auto"/>
                <w:spacing w:val="-8"/>
                <w:sz w:val="24"/>
                <w:szCs w:val="24"/>
              </w:rPr>
              <w:t>周</w:t>
            </w:r>
          </w:p>
        </w:tc>
        <w:tc>
          <w:tcPr>
            <w:tcW w:w="1017" w:type="dxa"/>
            <w:noWrap w:val="0"/>
            <w:vAlign w:val="center"/>
          </w:tcPr>
          <w:p>
            <w:pPr>
              <w:shd w:val="clear"/>
              <w:spacing w:before="61" w:line="240" w:lineRule="auto"/>
              <w:ind w:firstLine="112"/>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5"/>
                <w:sz w:val="24"/>
                <w:szCs w:val="24"/>
              </w:rPr>
              <w:t>2</w:t>
            </w:r>
            <w:r>
              <w:rPr>
                <w:rFonts w:hint="eastAsia" w:ascii="宋体" w:hAnsi="宋体" w:eastAsia="宋体" w:cs="宋体"/>
                <w:b w:val="0"/>
                <w:bCs w:val="0"/>
                <w:color w:val="auto"/>
                <w:spacing w:val="14"/>
                <w:w w:val="101"/>
                <w:sz w:val="24"/>
                <w:szCs w:val="24"/>
              </w:rPr>
              <w:t xml:space="preserve"> </w:t>
            </w:r>
            <w:r>
              <w:rPr>
                <w:rFonts w:hint="eastAsia" w:ascii="宋体" w:hAnsi="宋体" w:eastAsia="宋体" w:cs="宋体"/>
                <w:b w:val="0"/>
                <w:bCs w:val="0"/>
                <w:color w:val="auto"/>
                <w:spacing w:val="-5"/>
                <w:sz w:val="24"/>
                <w:szCs w:val="24"/>
              </w:rPr>
              <w:t>周</w:t>
            </w:r>
          </w:p>
        </w:tc>
        <w:tc>
          <w:tcPr>
            <w:tcW w:w="1016" w:type="dxa"/>
            <w:noWrap w:val="0"/>
            <w:vAlign w:val="center"/>
          </w:tcPr>
          <w:p>
            <w:pPr>
              <w:shd w:val="clear"/>
              <w:spacing w:before="61" w:line="240" w:lineRule="auto"/>
              <w:ind w:firstLine="112"/>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5"/>
                <w:sz w:val="24"/>
                <w:szCs w:val="24"/>
              </w:rPr>
              <w:t>2</w:t>
            </w:r>
            <w:r>
              <w:rPr>
                <w:rFonts w:hint="eastAsia" w:ascii="宋体" w:hAnsi="宋体" w:eastAsia="宋体" w:cs="宋体"/>
                <w:b w:val="0"/>
                <w:bCs w:val="0"/>
                <w:color w:val="auto"/>
                <w:spacing w:val="14"/>
                <w:w w:val="101"/>
                <w:sz w:val="24"/>
                <w:szCs w:val="24"/>
              </w:rPr>
              <w:t xml:space="preserve"> </w:t>
            </w:r>
            <w:r>
              <w:rPr>
                <w:rFonts w:hint="eastAsia" w:ascii="宋体" w:hAnsi="宋体" w:eastAsia="宋体" w:cs="宋体"/>
                <w:b w:val="0"/>
                <w:bCs w:val="0"/>
                <w:color w:val="auto"/>
                <w:spacing w:val="-5"/>
                <w:sz w:val="24"/>
                <w:szCs w:val="24"/>
              </w:rPr>
              <w:t>周</w:t>
            </w:r>
          </w:p>
        </w:tc>
        <w:tc>
          <w:tcPr>
            <w:tcW w:w="1017" w:type="dxa"/>
            <w:noWrap w:val="0"/>
            <w:vAlign w:val="center"/>
          </w:tcPr>
          <w:p>
            <w:pPr>
              <w:shd w:val="clear"/>
              <w:spacing w:before="61" w:line="240" w:lineRule="auto"/>
              <w:ind w:firstLine="115"/>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5"/>
                <w:sz w:val="24"/>
                <w:szCs w:val="24"/>
              </w:rPr>
              <w:t>2</w:t>
            </w:r>
            <w:r>
              <w:rPr>
                <w:rFonts w:hint="eastAsia" w:ascii="宋体" w:hAnsi="宋体" w:eastAsia="宋体" w:cs="宋体"/>
                <w:b w:val="0"/>
                <w:bCs w:val="0"/>
                <w:color w:val="auto"/>
                <w:spacing w:val="12"/>
                <w:sz w:val="24"/>
                <w:szCs w:val="24"/>
              </w:rPr>
              <w:t xml:space="preserve"> </w:t>
            </w:r>
            <w:r>
              <w:rPr>
                <w:rFonts w:hint="eastAsia" w:ascii="宋体" w:hAnsi="宋体" w:eastAsia="宋体" w:cs="宋体"/>
                <w:b w:val="0"/>
                <w:bCs w:val="0"/>
                <w:color w:val="auto"/>
                <w:spacing w:val="-5"/>
                <w:sz w:val="24"/>
                <w:szCs w:val="24"/>
              </w:rPr>
              <w:t>周</w:t>
            </w:r>
          </w:p>
        </w:tc>
        <w:tc>
          <w:tcPr>
            <w:tcW w:w="1016" w:type="dxa"/>
            <w:noWrap w:val="0"/>
            <w:vAlign w:val="center"/>
          </w:tcPr>
          <w:p>
            <w:pPr>
              <w:shd w:val="clear"/>
              <w:spacing w:before="61" w:line="240" w:lineRule="auto"/>
              <w:ind w:firstLine="115"/>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5"/>
                <w:sz w:val="24"/>
                <w:szCs w:val="24"/>
              </w:rPr>
              <w:t>2</w:t>
            </w:r>
            <w:r>
              <w:rPr>
                <w:rFonts w:hint="eastAsia" w:ascii="宋体" w:hAnsi="宋体" w:eastAsia="宋体" w:cs="宋体"/>
                <w:b w:val="0"/>
                <w:bCs w:val="0"/>
                <w:color w:val="auto"/>
                <w:spacing w:val="14"/>
                <w:w w:val="101"/>
                <w:sz w:val="24"/>
                <w:szCs w:val="24"/>
              </w:rPr>
              <w:t xml:space="preserve"> </w:t>
            </w:r>
            <w:r>
              <w:rPr>
                <w:rFonts w:hint="eastAsia" w:ascii="宋体" w:hAnsi="宋体" w:eastAsia="宋体" w:cs="宋体"/>
                <w:b w:val="0"/>
                <w:bCs w:val="0"/>
                <w:color w:val="auto"/>
                <w:spacing w:val="-5"/>
                <w:sz w:val="24"/>
                <w:szCs w:val="24"/>
              </w:rPr>
              <w:t>周</w:t>
            </w:r>
          </w:p>
        </w:tc>
        <w:tc>
          <w:tcPr>
            <w:tcW w:w="1018" w:type="dxa"/>
            <w:noWrap w:val="0"/>
            <w:vAlign w:val="center"/>
          </w:tcPr>
          <w:p>
            <w:pPr>
              <w:shd w:val="clear"/>
              <w:spacing w:line="240" w:lineRule="auto"/>
              <w:jc w:val="center"/>
              <w:rPr>
                <w:rFonts w:hint="eastAsia" w:ascii="宋体" w:hAnsi="宋体" w:eastAsia="宋体" w:cs="宋体"/>
                <w:b w:val="0"/>
                <w:bCs w:val="0"/>
                <w:color w:val="auto"/>
                <w:sz w:val="24"/>
                <w:szCs w:val="24"/>
              </w:rPr>
            </w:pPr>
          </w:p>
        </w:tc>
        <w:tc>
          <w:tcPr>
            <w:tcW w:w="1033" w:type="dxa"/>
            <w:noWrap w:val="0"/>
            <w:vAlign w:val="center"/>
          </w:tcPr>
          <w:p>
            <w:pPr>
              <w:shd w:val="clear"/>
              <w:spacing w:before="61" w:line="240" w:lineRule="auto"/>
              <w:ind w:firstLine="211"/>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4"/>
                <w:sz w:val="24"/>
                <w:szCs w:val="24"/>
              </w:rPr>
              <w:t>9</w:t>
            </w:r>
            <w:r>
              <w:rPr>
                <w:rFonts w:hint="eastAsia" w:ascii="宋体" w:hAnsi="宋体" w:eastAsia="宋体" w:cs="宋体"/>
                <w:b w:val="0"/>
                <w:bCs w:val="0"/>
                <w:color w:val="auto"/>
                <w:spacing w:val="12"/>
                <w:sz w:val="24"/>
                <w:szCs w:val="24"/>
              </w:rPr>
              <w:t xml:space="preserve"> </w:t>
            </w:r>
            <w:r>
              <w:rPr>
                <w:rFonts w:hint="eastAsia" w:ascii="宋体" w:hAnsi="宋体" w:eastAsia="宋体" w:cs="宋体"/>
                <w:b w:val="0"/>
                <w:bCs w:val="0"/>
                <w:color w:val="auto"/>
                <w:spacing w:val="-4"/>
                <w:sz w:val="24"/>
                <w:szCs w:val="24"/>
              </w:rPr>
              <w:t>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0" w:hRule="atLeast"/>
        </w:trPr>
        <w:tc>
          <w:tcPr>
            <w:tcW w:w="1444" w:type="dxa"/>
            <w:noWrap w:val="0"/>
            <w:vAlign w:val="center"/>
          </w:tcPr>
          <w:p>
            <w:pPr>
              <w:shd w:val="clear"/>
              <w:spacing w:before="61" w:line="240" w:lineRule="auto"/>
              <w:ind w:firstLine="117"/>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3"/>
                <w:sz w:val="24"/>
                <w:szCs w:val="24"/>
              </w:rPr>
              <w:t>综合实训</w:t>
            </w:r>
          </w:p>
        </w:tc>
        <w:tc>
          <w:tcPr>
            <w:tcW w:w="1016" w:type="dxa"/>
            <w:noWrap w:val="0"/>
            <w:vAlign w:val="center"/>
          </w:tcPr>
          <w:p>
            <w:pPr>
              <w:shd w:val="clear"/>
              <w:spacing w:line="240" w:lineRule="auto"/>
              <w:jc w:val="center"/>
              <w:rPr>
                <w:rFonts w:hint="eastAsia" w:ascii="宋体" w:hAnsi="宋体" w:eastAsia="宋体" w:cs="宋体"/>
                <w:b w:val="0"/>
                <w:bCs w:val="0"/>
                <w:color w:val="auto"/>
                <w:sz w:val="24"/>
                <w:szCs w:val="24"/>
              </w:rPr>
            </w:pPr>
          </w:p>
        </w:tc>
        <w:tc>
          <w:tcPr>
            <w:tcW w:w="1017" w:type="dxa"/>
            <w:noWrap w:val="0"/>
            <w:vAlign w:val="center"/>
          </w:tcPr>
          <w:p>
            <w:pPr>
              <w:shd w:val="clear"/>
              <w:spacing w:line="240" w:lineRule="auto"/>
              <w:jc w:val="center"/>
              <w:rPr>
                <w:rFonts w:hint="eastAsia" w:ascii="宋体" w:hAnsi="宋体" w:eastAsia="宋体" w:cs="宋体"/>
                <w:b w:val="0"/>
                <w:bCs w:val="0"/>
                <w:color w:val="auto"/>
                <w:sz w:val="24"/>
                <w:szCs w:val="24"/>
              </w:rPr>
            </w:pPr>
          </w:p>
        </w:tc>
        <w:tc>
          <w:tcPr>
            <w:tcW w:w="1016" w:type="dxa"/>
            <w:noWrap w:val="0"/>
            <w:vAlign w:val="center"/>
          </w:tcPr>
          <w:p>
            <w:pPr>
              <w:shd w:val="clear"/>
              <w:spacing w:line="240" w:lineRule="auto"/>
              <w:jc w:val="center"/>
              <w:rPr>
                <w:rFonts w:hint="eastAsia" w:ascii="宋体" w:hAnsi="宋体" w:eastAsia="宋体" w:cs="宋体"/>
                <w:b w:val="0"/>
                <w:bCs w:val="0"/>
                <w:color w:val="auto"/>
                <w:sz w:val="24"/>
                <w:szCs w:val="24"/>
              </w:rPr>
            </w:pPr>
          </w:p>
        </w:tc>
        <w:tc>
          <w:tcPr>
            <w:tcW w:w="1017" w:type="dxa"/>
            <w:noWrap w:val="0"/>
            <w:vAlign w:val="center"/>
          </w:tcPr>
          <w:p>
            <w:pPr>
              <w:shd w:val="clear"/>
              <w:spacing w:line="240" w:lineRule="auto"/>
              <w:jc w:val="center"/>
              <w:rPr>
                <w:rFonts w:hint="eastAsia" w:ascii="宋体" w:hAnsi="宋体" w:eastAsia="宋体" w:cs="宋体"/>
                <w:b w:val="0"/>
                <w:bCs w:val="0"/>
                <w:color w:val="auto"/>
                <w:sz w:val="24"/>
                <w:szCs w:val="24"/>
              </w:rPr>
            </w:pPr>
          </w:p>
        </w:tc>
        <w:tc>
          <w:tcPr>
            <w:tcW w:w="1016" w:type="dxa"/>
            <w:noWrap w:val="0"/>
            <w:vAlign w:val="center"/>
          </w:tcPr>
          <w:p>
            <w:pPr>
              <w:shd w:val="clear"/>
              <w:spacing w:line="240" w:lineRule="auto"/>
              <w:jc w:val="center"/>
              <w:rPr>
                <w:rFonts w:hint="eastAsia" w:ascii="宋体" w:hAnsi="宋体" w:eastAsia="宋体" w:cs="宋体"/>
                <w:b w:val="0"/>
                <w:bCs w:val="0"/>
                <w:color w:val="auto"/>
                <w:sz w:val="24"/>
                <w:szCs w:val="24"/>
              </w:rPr>
            </w:pPr>
          </w:p>
        </w:tc>
        <w:tc>
          <w:tcPr>
            <w:tcW w:w="1018" w:type="dxa"/>
            <w:noWrap w:val="0"/>
            <w:vAlign w:val="center"/>
          </w:tcPr>
          <w:p>
            <w:pPr>
              <w:shd w:val="clear"/>
              <w:spacing w:before="61" w:line="240" w:lineRule="auto"/>
              <w:ind w:firstLine="121"/>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6"/>
                <w:sz w:val="24"/>
                <w:szCs w:val="24"/>
              </w:rPr>
              <w:t>18</w:t>
            </w:r>
            <w:r>
              <w:rPr>
                <w:rFonts w:hint="eastAsia" w:ascii="宋体" w:hAnsi="宋体" w:eastAsia="宋体" w:cs="宋体"/>
                <w:b w:val="0"/>
                <w:bCs w:val="0"/>
                <w:color w:val="auto"/>
                <w:spacing w:val="16"/>
                <w:sz w:val="24"/>
                <w:szCs w:val="24"/>
              </w:rPr>
              <w:t xml:space="preserve"> </w:t>
            </w:r>
            <w:r>
              <w:rPr>
                <w:rFonts w:hint="eastAsia" w:ascii="宋体" w:hAnsi="宋体" w:eastAsia="宋体" w:cs="宋体"/>
                <w:b w:val="0"/>
                <w:bCs w:val="0"/>
                <w:color w:val="auto"/>
                <w:spacing w:val="-6"/>
                <w:sz w:val="24"/>
                <w:szCs w:val="24"/>
              </w:rPr>
              <w:t>周</w:t>
            </w:r>
          </w:p>
        </w:tc>
        <w:tc>
          <w:tcPr>
            <w:tcW w:w="1033" w:type="dxa"/>
            <w:noWrap w:val="0"/>
            <w:vAlign w:val="center"/>
          </w:tcPr>
          <w:p>
            <w:pPr>
              <w:shd w:val="clear"/>
              <w:spacing w:before="61" w:line="240" w:lineRule="auto"/>
              <w:ind w:firstLine="166"/>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6"/>
                <w:sz w:val="24"/>
                <w:szCs w:val="24"/>
              </w:rPr>
              <w:t>18</w:t>
            </w:r>
            <w:r>
              <w:rPr>
                <w:rFonts w:hint="eastAsia" w:ascii="宋体" w:hAnsi="宋体" w:eastAsia="宋体" w:cs="宋体"/>
                <w:b w:val="0"/>
                <w:bCs w:val="0"/>
                <w:color w:val="auto"/>
                <w:spacing w:val="16"/>
                <w:sz w:val="24"/>
                <w:szCs w:val="24"/>
              </w:rPr>
              <w:t xml:space="preserve"> </w:t>
            </w:r>
            <w:r>
              <w:rPr>
                <w:rFonts w:hint="eastAsia" w:ascii="宋体" w:hAnsi="宋体" w:eastAsia="宋体" w:cs="宋体"/>
                <w:b w:val="0"/>
                <w:bCs w:val="0"/>
                <w:color w:val="auto"/>
                <w:spacing w:val="-6"/>
                <w:sz w:val="24"/>
                <w:szCs w:val="24"/>
              </w:rPr>
              <w:t>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0" w:hRule="atLeast"/>
        </w:trPr>
        <w:tc>
          <w:tcPr>
            <w:tcW w:w="1444" w:type="dxa"/>
            <w:noWrap w:val="0"/>
            <w:vAlign w:val="center"/>
          </w:tcPr>
          <w:p>
            <w:pPr>
              <w:shd w:val="clear"/>
              <w:spacing w:before="61" w:line="240" w:lineRule="auto"/>
              <w:ind w:firstLine="119"/>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3"/>
                <w:sz w:val="24"/>
                <w:szCs w:val="24"/>
              </w:rPr>
              <w:t>毕业教育</w:t>
            </w:r>
          </w:p>
        </w:tc>
        <w:tc>
          <w:tcPr>
            <w:tcW w:w="1016" w:type="dxa"/>
            <w:noWrap w:val="0"/>
            <w:vAlign w:val="center"/>
          </w:tcPr>
          <w:p>
            <w:pPr>
              <w:shd w:val="clear"/>
              <w:spacing w:line="240" w:lineRule="auto"/>
              <w:jc w:val="center"/>
              <w:rPr>
                <w:rFonts w:hint="eastAsia" w:ascii="宋体" w:hAnsi="宋体" w:eastAsia="宋体" w:cs="宋体"/>
                <w:b w:val="0"/>
                <w:bCs w:val="0"/>
                <w:color w:val="auto"/>
                <w:sz w:val="24"/>
                <w:szCs w:val="24"/>
              </w:rPr>
            </w:pPr>
          </w:p>
        </w:tc>
        <w:tc>
          <w:tcPr>
            <w:tcW w:w="1017" w:type="dxa"/>
            <w:noWrap w:val="0"/>
            <w:vAlign w:val="center"/>
          </w:tcPr>
          <w:p>
            <w:pPr>
              <w:shd w:val="clear"/>
              <w:spacing w:line="240" w:lineRule="auto"/>
              <w:jc w:val="center"/>
              <w:rPr>
                <w:rFonts w:hint="eastAsia" w:ascii="宋体" w:hAnsi="宋体" w:eastAsia="宋体" w:cs="宋体"/>
                <w:b w:val="0"/>
                <w:bCs w:val="0"/>
                <w:color w:val="auto"/>
                <w:sz w:val="24"/>
                <w:szCs w:val="24"/>
              </w:rPr>
            </w:pPr>
          </w:p>
        </w:tc>
        <w:tc>
          <w:tcPr>
            <w:tcW w:w="1016" w:type="dxa"/>
            <w:noWrap w:val="0"/>
            <w:vAlign w:val="center"/>
          </w:tcPr>
          <w:p>
            <w:pPr>
              <w:shd w:val="clear"/>
              <w:spacing w:line="240" w:lineRule="auto"/>
              <w:jc w:val="center"/>
              <w:rPr>
                <w:rFonts w:hint="eastAsia" w:ascii="宋体" w:hAnsi="宋体" w:eastAsia="宋体" w:cs="宋体"/>
                <w:b w:val="0"/>
                <w:bCs w:val="0"/>
                <w:color w:val="auto"/>
                <w:sz w:val="24"/>
                <w:szCs w:val="24"/>
              </w:rPr>
            </w:pPr>
          </w:p>
        </w:tc>
        <w:tc>
          <w:tcPr>
            <w:tcW w:w="1017" w:type="dxa"/>
            <w:noWrap w:val="0"/>
            <w:vAlign w:val="center"/>
          </w:tcPr>
          <w:p>
            <w:pPr>
              <w:shd w:val="clear"/>
              <w:spacing w:line="240" w:lineRule="auto"/>
              <w:jc w:val="center"/>
              <w:rPr>
                <w:rFonts w:hint="eastAsia" w:ascii="宋体" w:hAnsi="宋体" w:eastAsia="宋体" w:cs="宋体"/>
                <w:b w:val="0"/>
                <w:bCs w:val="0"/>
                <w:color w:val="auto"/>
                <w:sz w:val="24"/>
                <w:szCs w:val="24"/>
              </w:rPr>
            </w:pPr>
          </w:p>
        </w:tc>
        <w:tc>
          <w:tcPr>
            <w:tcW w:w="1016" w:type="dxa"/>
            <w:noWrap w:val="0"/>
            <w:vAlign w:val="center"/>
          </w:tcPr>
          <w:p>
            <w:pPr>
              <w:shd w:val="clear"/>
              <w:spacing w:line="240" w:lineRule="auto"/>
              <w:jc w:val="center"/>
              <w:rPr>
                <w:rFonts w:hint="eastAsia" w:ascii="宋体" w:hAnsi="宋体" w:eastAsia="宋体" w:cs="宋体"/>
                <w:b w:val="0"/>
                <w:bCs w:val="0"/>
                <w:color w:val="auto"/>
                <w:sz w:val="24"/>
                <w:szCs w:val="24"/>
              </w:rPr>
            </w:pPr>
          </w:p>
        </w:tc>
        <w:tc>
          <w:tcPr>
            <w:tcW w:w="1018" w:type="dxa"/>
            <w:noWrap w:val="0"/>
            <w:vAlign w:val="center"/>
          </w:tcPr>
          <w:p>
            <w:pPr>
              <w:shd w:val="clear"/>
              <w:spacing w:before="61" w:line="240" w:lineRule="auto"/>
              <w:ind w:firstLine="121"/>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8"/>
                <w:sz w:val="24"/>
                <w:szCs w:val="24"/>
              </w:rPr>
              <w:t>1</w:t>
            </w:r>
            <w:r>
              <w:rPr>
                <w:rFonts w:hint="eastAsia" w:ascii="宋体" w:hAnsi="宋体" w:eastAsia="宋体" w:cs="宋体"/>
                <w:b w:val="0"/>
                <w:bCs w:val="0"/>
                <w:color w:val="auto"/>
                <w:spacing w:val="14"/>
                <w:w w:val="101"/>
                <w:sz w:val="24"/>
                <w:szCs w:val="24"/>
              </w:rPr>
              <w:t xml:space="preserve"> </w:t>
            </w:r>
            <w:r>
              <w:rPr>
                <w:rFonts w:hint="eastAsia" w:ascii="宋体" w:hAnsi="宋体" w:eastAsia="宋体" w:cs="宋体"/>
                <w:b w:val="0"/>
                <w:bCs w:val="0"/>
                <w:color w:val="auto"/>
                <w:spacing w:val="-8"/>
                <w:sz w:val="24"/>
                <w:szCs w:val="24"/>
              </w:rPr>
              <w:t>周</w:t>
            </w:r>
          </w:p>
        </w:tc>
        <w:tc>
          <w:tcPr>
            <w:tcW w:w="1033" w:type="dxa"/>
            <w:noWrap w:val="0"/>
            <w:vAlign w:val="center"/>
          </w:tcPr>
          <w:p>
            <w:pPr>
              <w:shd w:val="clear"/>
              <w:spacing w:before="61" w:line="240" w:lineRule="auto"/>
              <w:ind w:firstLine="219"/>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8"/>
                <w:sz w:val="24"/>
                <w:szCs w:val="24"/>
              </w:rPr>
              <w:t>1</w:t>
            </w:r>
            <w:r>
              <w:rPr>
                <w:rFonts w:hint="eastAsia" w:ascii="宋体" w:hAnsi="宋体" w:eastAsia="宋体" w:cs="宋体"/>
                <w:b w:val="0"/>
                <w:bCs w:val="0"/>
                <w:color w:val="auto"/>
                <w:spacing w:val="12"/>
                <w:sz w:val="24"/>
                <w:szCs w:val="24"/>
              </w:rPr>
              <w:t xml:space="preserve"> </w:t>
            </w:r>
            <w:r>
              <w:rPr>
                <w:rFonts w:hint="eastAsia" w:ascii="宋体" w:hAnsi="宋体" w:eastAsia="宋体" w:cs="宋体"/>
                <w:b w:val="0"/>
                <w:bCs w:val="0"/>
                <w:color w:val="auto"/>
                <w:spacing w:val="-8"/>
                <w:sz w:val="24"/>
                <w:szCs w:val="24"/>
              </w:rPr>
              <w:t>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444" w:type="dxa"/>
            <w:noWrap w:val="0"/>
            <w:vAlign w:val="center"/>
          </w:tcPr>
          <w:p>
            <w:pPr>
              <w:shd w:val="clear"/>
              <w:spacing w:before="61" w:line="240" w:lineRule="auto"/>
              <w:ind w:left="114" w:right="105" w:firstLine="3"/>
              <w:jc w:val="center"/>
              <w:rPr>
                <w:rFonts w:hint="eastAsia" w:ascii="宋体" w:hAnsi="宋体" w:eastAsia="宋体" w:cs="宋体"/>
                <w:b w:val="0"/>
                <w:bCs w:val="0"/>
                <w:color w:val="auto"/>
                <w:spacing w:val="16"/>
                <w:sz w:val="24"/>
                <w:szCs w:val="24"/>
              </w:rPr>
            </w:pPr>
            <w:r>
              <w:rPr>
                <w:rFonts w:hint="eastAsia" w:ascii="宋体" w:hAnsi="宋体" w:eastAsia="宋体" w:cs="宋体"/>
                <w:b w:val="0"/>
                <w:bCs w:val="0"/>
                <w:color w:val="auto"/>
                <w:spacing w:val="16"/>
                <w:sz w:val="24"/>
                <w:szCs w:val="24"/>
                <w:lang w:val="en-US" w:eastAsia="zh-CN"/>
              </w:rPr>
              <w:t>工艺</w:t>
            </w:r>
            <w:r>
              <w:rPr>
                <w:rFonts w:hint="eastAsia" w:ascii="宋体" w:hAnsi="宋体" w:eastAsia="宋体" w:cs="宋体"/>
                <w:b w:val="0"/>
                <w:bCs w:val="0"/>
                <w:color w:val="auto"/>
                <w:spacing w:val="16"/>
                <w:sz w:val="24"/>
                <w:szCs w:val="24"/>
              </w:rPr>
              <w:t>活动</w:t>
            </w:r>
          </w:p>
          <w:p>
            <w:pPr>
              <w:shd w:val="clear"/>
              <w:spacing w:before="61" w:line="240" w:lineRule="auto"/>
              <w:ind w:left="114" w:right="105" w:firstLine="3"/>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16"/>
                <w:sz w:val="24"/>
                <w:szCs w:val="24"/>
              </w:rPr>
              <w:t>与</w:t>
            </w:r>
            <w:r>
              <w:rPr>
                <w:rFonts w:hint="eastAsia" w:ascii="宋体" w:hAnsi="宋体" w:eastAsia="宋体" w:cs="宋体"/>
                <w:b w:val="0"/>
                <w:bCs w:val="0"/>
                <w:color w:val="auto"/>
                <w:spacing w:val="-4"/>
                <w:sz w:val="24"/>
                <w:szCs w:val="24"/>
              </w:rPr>
              <w:t>机动</w:t>
            </w:r>
          </w:p>
        </w:tc>
        <w:tc>
          <w:tcPr>
            <w:tcW w:w="1016" w:type="dxa"/>
            <w:noWrap w:val="0"/>
            <w:vAlign w:val="center"/>
          </w:tcPr>
          <w:p>
            <w:pPr>
              <w:shd w:val="clear"/>
              <w:spacing w:before="61" w:line="240" w:lineRule="auto"/>
              <w:ind w:firstLine="118"/>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8"/>
                <w:sz w:val="24"/>
                <w:szCs w:val="24"/>
              </w:rPr>
              <w:t>1</w:t>
            </w:r>
            <w:r>
              <w:rPr>
                <w:rFonts w:hint="eastAsia" w:ascii="宋体" w:hAnsi="宋体" w:eastAsia="宋体" w:cs="宋体"/>
                <w:b w:val="0"/>
                <w:bCs w:val="0"/>
                <w:color w:val="auto"/>
                <w:spacing w:val="14"/>
                <w:w w:val="101"/>
                <w:sz w:val="24"/>
                <w:szCs w:val="24"/>
              </w:rPr>
              <w:t xml:space="preserve"> </w:t>
            </w:r>
            <w:r>
              <w:rPr>
                <w:rFonts w:hint="eastAsia" w:ascii="宋体" w:hAnsi="宋体" w:eastAsia="宋体" w:cs="宋体"/>
                <w:b w:val="0"/>
                <w:bCs w:val="0"/>
                <w:color w:val="auto"/>
                <w:spacing w:val="-8"/>
                <w:sz w:val="24"/>
                <w:szCs w:val="24"/>
              </w:rPr>
              <w:t>周</w:t>
            </w:r>
          </w:p>
        </w:tc>
        <w:tc>
          <w:tcPr>
            <w:tcW w:w="1017" w:type="dxa"/>
            <w:noWrap w:val="0"/>
            <w:vAlign w:val="center"/>
          </w:tcPr>
          <w:p>
            <w:pPr>
              <w:shd w:val="clear"/>
              <w:spacing w:before="61" w:line="240" w:lineRule="auto"/>
              <w:ind w:firstLine="118"/>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8"/>
                <w:sz w:val="24"/>
                <w:szCs w:val="24"/>
              </w:rPr>
              <w:t>1</w:t>
            </w:r>
            <w:r>
              <w:rPr>
                <w:rFonts w:hint="eastAsia" w:ascii="宋体" w:hAnsi="宋体" w:eastAsia="宋体" w:cs="宋体"/>
                <w:b w:val="0"/>
                <w:bCs w:val="0"/>
                <w:color w:val="auto"/>
                <w:spacing w:val="14"/>
                <w:w w:val="101"/>
                <w:sz w:val="24"/>
                <w:szCs w:val="24"/>
              </w:rPr>
              <w:t xml:space="preserve"> </w:t>
            </w:r>
            <w:r>
              <w:rPr>
                <w:rFonts w:hint="eastAsia" w:ascii="宋体" w:hAnsi="宋体" w:eastAsia="宋体" w:cs="宋体"/>
                <w:b w:val="0"/>
                <w:bCs w:val="0"/>
                <w:color w:val="auto"/>
                <w:spacing w:val="-8"/>
                <w:sz w:val="24"/>
                <w:szCs w:val="24"/>
              </w:rPr>
              <w:t>周</w:t>
            </w:r>
          </w:p>
        </w:tc>
        <w:tc>
          <w:tcPr>
            <w:tcW w:w="1016" w:type="dxa"/>
            <w:noWrap w:val="0"/>
            <w:vAlign w:val="center"/>
          </w:tcPr>
          <w:p>
            <w:pPr>
              <w:shd w:val="clear"/>
              <w:spacing w:before="61" w:line="240" w:lineRule="auto"/>
              <w:ind w:firstLine="118"/>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8"/>
                <w:sz w:val="24"/>
                <w:szCs w:val="24"/>
              </w:rPr>
              <w:t>1</w:t>
            </w:r>
            <w:r>
              <w:rPr>
                <w:rFonts w:hint="eastAsia" w:ascii="宋体" w:hAnsi="宋体" w:eastAsia="宋体" w:cs="宋体"/>
                <w:b w:val="0"/>
                <w:bCs w:val="0"/>
                <w:color w:val="auto"/>
                <w:spacing w:val="14"/>
                <w:w w:val="101"/>
                <w:sz w:val="24"/>
                <w:szCs w:val="24"/>
              </w:rPr>
              <w:t xml:space="preserve"> </w:t>
            </w:r>
            <w:r>
              <w:rPr>
                <w:rFonts w:hint="eastAsia" w:ascii="宋体" w:hAnsi="宋体" w:eastAsia="宋体" w:cs="宋体"/>
                <w:b w:val="0"/>
                <w:bCs w:val="0"/>
                <w:color w:val="auto"/>
                <w:spacing w:val="-8"/>
                <w:sz w:val="24"/>
                <w:szCs w:val="24"/>
              </w:rPr>
              <w:t>周</w:t>
            </w:r>
          </w:p>
        </w:tc>
        <w:tc>
          <w:tcPr>
            <w:tcW w:w="1017" w:type="dxa"/>
            <w:noWrap w:val="0"/>
            <w:vAlign w:val="center"/>
          </w:tcPr>
          <w:p>
            <w:pPr>
              <w:shd w:val="clear"/>
              <w:spacing w:before="61" w:line="240" w:lineRule="auto"/>
              <w:ind w:firstLine="121"/>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8"/>
                <w:sz w:val="24"/>
                <w:szCs w:val="24"/>
              </w:rPr>
              <w:t>1</w:t>
            </w:r>
            <w:r>
              <w:rPr>
                <w:rFonts w:hint="eastAsia" w:ascii="宋体" w:hAnsi="宋体" w:eastAsia="宋体" w:cs="宋体"/>
                <w:b w:val="0"/>
                <w:bCs w:val="0"/>
                <w:color w:val="auto"/>
                <w:spacing w:val="12"/>
                <w:sz w:val="24"/>
                <w:szCs w:val="24"/>
              </w:rPr>
              <w:t xml:space="preserve"> </w:t>
            </w:r>
            <w:r>
              <w:rPr>
                <w:rFonts w:hint="eastAsia" w:ascii="宋体" w:hAnsi="宋体" w:eastAsia="宋体" w:cs="宋体"/>
                <w:b w:val="0"/>
                <w:bCs w:val="0"/>
                <w:color w:val="auto"/>
                <w:spacing w:val="-8"/>
                <w:sz w:val="24"/>
                <w:szCs w:val="24"/>
              </w:rPr>
              <w:t>周</w:t>
            </w:r>
          </w:p>
        </w:tc>
        <w:tc>
          <w:tcPr>
            <w:tcW w:w="1016" w:type="dxa"/>
            <w:noWrap w:val="0"/>
            <w:vAlign w:val="center"/>
          </w:tcPr>
          <w:p>
            <w:pPr>
              <w:shd w:val="clear"/>
              <w:spacing w:before="61" w:line="240" w:lineRule="auto"/>
              <w:ind w:firstLine="121"/>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8"/>
                <w:sz w:val="24"/>
                <w:szCs w:val="24"/>
              </w:rPr>
              <w:t>1</w:t>
            </w:r>
            <w:r>
              <w:rPr>
                <w:rFonts w:hint="eastAsia" w:ascii="宋体" w:hAnsi="宋体" w:eastAsia="宋体" w:cs="宋体"/>
                <w:b w:val="0"/>
                <w:bCs w:val="0"/>
                <w:color w:val="auto"/>
                <w:spacing w:val="14"/>
                <w:w w:val="101"/>
                <w:sz w:val="24"/>
                <w:szCs w:val="24"/>
              </w:rPr>
              <w:t xml:space="preserve"> </w:t>
            </w:r>
            <w:r>
              <w:rPr>
                <w:rFonts w:hint="eastAsia" w:ascii="宋体" w:hAnsi="宋体" w:eastAsia="宋体" w:cs="宋体"/>
                <w:b w:val="0"/>
                <w:bCs w:val="0"/>
                <w:color w:val="auto"/>
                <w:spacing w:val="-8"/>
                <w:sz w:val="24"/>
                <w:szCs w:val="24"/>
              </w:rPr>
              <w:t>周</w:t>
            </w:r>
          </w:p>
        </w:tc>
        <w:tc>
          <w:tcPr>
            <w:tcW w:w="1018" w:type="dxa"/>
            <w:noWrap w:val="0"/>
            <w:vAlign w:val="center"/>
          </w:tcPr>
          <w:p>
            <w:pPr>
              <w:shd w:val="clear"/>
              <w:spacing w:before="61" w:line="240" w:lineRule="auto"/>
              <w:ind w:firstLine="121"/>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8"/>
                <w:sz w:val="24"/>
                <w:szCs w:val="24"/>
              </w:rPr>
              <w:t>1</w:t>
            </w:r>
            <w:r>
              <w:rPr>
                <w:rFonts w:hint="eastAsia" w:ascii="宋体" w:hAnsi="宋体" w:eastAsia="宋体" w:cs="宋体"/>
                <w:b w:val="0"/>
                <w:bCs w:val="0"/>
                <w:color w:val="auto"/>
                <w:spacing w:val="14"/>
                <w:w w:val="101"/>
                <w:sz w:val="24"/>
                <w:szCs w:val="24"/>
              </w:rPr>
              <w:t xml:space="preserve"> </w:t>
            </w:r>
            <w:r>
              <w:rPr>
                <w:rFonts w:hint="eastAsia" w:ascii="宋体" w:hAnsi="宋体" w:eastAsia="宋体" w:cs="宋体"/>
                <w:b w:val="0"/>
                <w:bCs w:val="0"/>
                <w:color w:val="auto"/>
                <w:spacing w:val="-8"/>
                <w:sz w:val="24"/>
                <w:szCs w:val="24"/>
              </w:rPr>
              <w:t>周</w:t>
            </w:r>
          </w:p>
        </w:tc>
        <w:tc>
          <w:tcPr>
            <w:tcW w:w="1033" w:type="dxa"/>
            <w:noWrap w:val="0"/>
            <w:vAlign w:val="center"/>
          </w:tcPr>
          <w:p>
            <w:pPr>
              <w:shd w:val="clear"/>
              <w:spacing w:before="61" w:line="240" w:lineRule="auto"/>
              <w:ind w:firstLine="212"/>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5"/>
                <w:sz w:val="24"/>
                <w:szCs w:val="24"/>
              </w:rPr>
              <w:t>6</w:t>
            </w:r>
            <w:r>
              <w:rPr>
                <w:rFonts w:hint="eastAsia" w:ascii="宋体" w:hAnsi="宋体" w:eastAsia="宋体" w:cs="宋体"/>
                <w:b w:val="0"/>
                <w:bCs w:val="0"/>
                <w:color w:val="auto"/>
                <w:spacing w:val="12"/>
                <w:w w:val="101"/>
                <w:sz w:val="24"/>
                <w:szCs w:val="24"/>
              </w:rPr>
              <w:t xml:space="preserve"> </w:t>
            </w:r>
            <w:r>
              <w:rPr>
                <w:rFonts w:hint="eastAsia" w:ascii="宋体" w:hAnsi="宋体" w:eastAsia="宋体" w:cs="宋体"/>
                <w:b w:val="0"/>
                <w:bCs w:val="0"/>
                <w:color w:val="auto"/>
                <w:spacing w:val="-5"/>
                <w:sz w:val="24"/>
                <w:szCs w:val="24"/>
              </w:rPr>
              <w:t>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0" w:hRule="atLeast"/>
        </w:trPr>
        <w:tc>
          <w:tcPr>
            <w:tcW w:w="1444" w:type="dxa"/>
            <w:noWrap w:val="0"/>
            <w:vAlign w:val="center"/>
          </w:tcPr>
          <w:p>
            <w:pPr>
              <w:shd w:val="clear"/>
              <w:spacing w:before="61" w:line="240" w:lineRule="auto"/>
              <w:ind w:firstLine="115"/>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4"/>
                <w:sz w:val="24"/>
                <w:szCs w:val="24"/>
              </w:rPr>
              <w:t>假期</w:t>
            </w:r>
          </w:p>
        </w:tc>
        <w:tc>
          <w:tcPr>
            <w:tcW w:w="1016" w:type="dxa"/>
            <w:noWrap w:val="0"/>
            <w:vAlign w:val="center"/>
          </w:tcPr>
          <w:p>
            <w:pPr>
              <w:shd w:val="clear"/>
              <w:spacing w:before="61" w:line="240" w:lineRule="auto"/>
              <w:ind w:firstLine="107"/>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3"/>
                <w:sz w:val="24"/>
                <w:szCs w:val="24"/>
              </w:rPr>
              <w:t>4</w:t>
            </w:r>
            <w:r>
              <w:rPr>
                <w:rFonts w:hint="eastAsia" w:ascii="宋体" w:hAnsi="宋体" w:eastAsia="宋体" w:cs="宋体"/>
                <w:b w:val="0"/>
                <w:bCs w:val="0"/>
                <w:color w:val="auto"/>
                <w:spacing w:val="15"/>
                <w:w w:val="101"/>
                <w:sz w:val="24"/>
                <w:szCs w:val="24"/>
              </w:rPr>
              <w:t xml:space="preserve"> </w:t>
            </w:r>
            <w:r>
              <w:rPr>
                <w:rFonts w:hint="eastAsia" w:ascii="宋体" w:hAnsi="宋体" w:eastAsia="宋体" w:cs="宋体"/>
                <w:b w:val="0"/>
                <w:bCs w:val="0"/>
                <w:color w:val="auto"/>
                <w:spacing w:val="-3"/>
                <w:sz w:val="24"/>
                <w:szCs w:val="24"/>
              </w:rPr>
              <w:t>周</w:t>
            </w:r>
          </w:p>
        </w:tc>
        <w:tc>
          <w:tcPr>
            <w:tcW w:w="1017" w:type="dxa"/>
            <w:noWrap w:val="0"/>
            <w:vAlign w:val="center"/>
          </w:tcPr>
          <w:p>
            <w:pPr>
              <w:shd w:val="clear"/>
              <w:spacing w:before="61" w:line="240" w:lineRule="auto"/>
              <w:ind w:firstLine="109"/>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4"/>
                <w:sz w:val="24"/>
                <w:szCs w:val="24"/>
              </w:rPr>
              <w:t>8</w:t>
            </w:r>
            <w:r>
              <w:rPr>
                <w:rFonts w:hint="eastAsia" w:ascii="宋体" w:hAnsi="宋体" w:eastAsia="宋体" w:cs="宋体"/>
                <w:b w:val="0"/>
                <w:bCs w:val="0"/>
                <w:color w:val="auto"/>
                <w:spacing w:val="15"/>
                <w:sz w:val="24"/>
                <w:szCs w:val="24"/>
              </w:rPr>
              <w:t xml:space="preserve"> </w:t>
            </w:r>
            <w:r>
              <w:rPr>
                <w:rFonts w:hint="eastAsia" w:ascii="宋体" w:hAnsi="宋体" w:eastAsia="宋体" w:cs="宋体"/>
                <w:b w:val="0"/>
                <w:bCs w:val="0"/>
                <w:color w:val="auto"/>
                <w:spacing w:val="-4"/>
                <w:sz w:val="24"/>
                <w:szCs w:val="24"/>
              </w:rPr>
              <w:t>周</w:t>
            </w:r>
          </w:p>
        </w:tc>
        <w:tc>
          <w:tcPr>
            <w:tcW w:w="1016" w:type="dxa"/>
            <w:noWrap w:val="0"/>
            <w:vAlign w:val="center"/>
          </w:tcPr>
          <w:p>
            <w:pPr>
              <w:shd w:val="clear"/>
              <w:spacing w:before="61" w:line="240" w:lineRule="auto"/>
              <w:ind w:firstLine="107"/>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3"/>
                <w:sz w:val="24"/>
                <w:szCs w:val="24"/>
              </w:rPr>
              <w:t>4</w:t>
            </w:r>
            <w:r>
              <w:rPr>
                <w:rFonts w:hint="eastAsia" w:ascii="宋体" w:hAnsi="宋体" w:eastAsia="宋体" w:cs="宋体"/>
                <w:b w:val="0"/>
                <w:bCs w:val="0"/>
                <w:color w:val="auto"/>
                <w:spacing w:val="15"/>
                <w:w w:val="101"/>
                <w:sz w:val="24"/>
                <w:szCs w:val="24"/>
              </w:rPr>
              <w:t xml:space="preserve"> </w:t>
            </w:r>
            <w:r>
              <w:rPr>
                <w:rFonts w:hint="eastAsia" w:ascii="宋体" w:hAnsi="宋体" w:eastAsia="宋体" w:cs="宋体"/>
                <w:b w:val="0"/>
                <w:bCs w:val="0"/>
                <w:color w:val="auto"/>
                <w:spacing w:val="-3"/>
                <w:sz w:val="24"/>
                <w:szCs w:val="24"/>
              </w:rPr>
              <w:t>周</w:t>
            </w:r>
          </w:p>
        </w:tc>
        <w:tc>
          <w:tcPr>
            <w:tcW w:w="1017" w:type="dxa"/>
            <w:noWrap w:val="0"/>
            <w:vAlign w:val="center"/>
          </w:tcPr>
          <w:p>
            <w:pPr>
              <w:shd w:val="clear"/>
              <w:spacing w:before="61" w:line="240" w:lineRule="auto"/>
              <w:ind w:firstLine="112"/>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4"/>
                <w:sz w:val="24"/>
                <w:szCs w:val="24"/>
              </w:rPr>
              <w:t>8</w:t>
            </w:r>
            <w:r>
              <w:rPr>
                <w:rFonts w:hint="eastAsia" w:ascii="宋体" w:hAnsi="宋体" w:eastAsia="宋体" w:cs="宋体"/>
                <w:b w:val="0"/>
                <w:bCs w:val="0"/>
                <w:color w:val="auto"/>
                <w:spacing w:val="12"/>
                <w:w w:val="101"/>
                <w:sz w:val="24"/>
                <w:szCs w:val="24"/>
              </w:rPr>
              <w:t xml:space="preserve"> </w:t>
            </w:r>
            <w:r>
              <w:rPr>
                <w:rFonts w:hint="eastAsia" w:ascii="宋体" w:hAnsi="宋体" w:eastAsia="宋体" w:cs="宋体"/>
                <w:b w:val="0"/>
                <w:bCs w:val="0"/>
                <w:color w:val="auto"/>
                <w:spacing w:val="-4"/>
                <w:sz w:val="24"/>
                <w:szCs w:val="24"/>
              </w:rPr>
              <w:t>周</w:t>
            </w:r>
          </w:p>
        </w:tc>
        <w:tc>
          <w:tcPr>
            <w:tcW w:w="1016" w:type="dxa"/>
            <w:noWrap w:val="0"/>
            <w:vAlign w:val="center"/>
          </w:tcPr>
          <w:p>
            <w:pPr>
              <w:shd w:val="clear"/>
              <w:spacing w:before="61" w:line="240" w:lineRule="auto"/>
              <w:ind w:firstLine="110"/>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3"/>
                <w:sz w:val="24"/>
                <w:szCs w:val="24"/>
              </w:rPr>
              <w:t>4</w:t>
            </w:r>
            <w:r>
              <w:rPr>
                <w:rFonts w:hint="eastAsia" w:ascii="宋体" w:hAnsi="宋体" w:eastAsia="宋体" w:cs="宋体"/>
                <w:b w:val="0"/>
                <w:bCs w:val="0"/>
                <w:color w:val="auto"/>
                <w:spacing w:val="15"/>
                <w:w w:val="101"/>
                <w:sz w:val="24"/>
                <w:szCs w:val="24"/>
              </w:rPr>
              <w:t xml:space="preserve"> </w:t>
            </w:r>
            <w:r>
              <w:rPr>
                <w:rFonts w:hint="eastAsia" w:ascii="宋体" w:hAnsi="宋体" w:eastAsia="宋体" w:cs="宋体"/>
                <w:b w:val="0"/>
                <w:bCs w:val="0"/>
                <w:color w:val="auto"/>
                <w:spacing w:val="-3"/>
                <w:sz w:val="24"/>
                <w:szCs w:val="24"/>
              </w:rPr>
              <w:t>周</w:t>
            </w:r>
          </w:p>
        </w:tc>
        <w:tc>
          <w:tcPr>
            <w:tcW w:w="1018" w:type="dxa"/>
            <w:noWrap w:val="0"/>
            <w:vAlign w:val="center"/>
          </w:tcPr>
          <w:p>
            <w:pPr>
              <w:shd w:val="clear"/>
              <w:spacing w:before="61" w:line="240" w:lineRule="auto"/>
              <w:ind w:firstLine="113"/>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4"/>
                <w:sz w:val="24"/>
                <w:szCs w:val="24"/>
              </w:rPr>
              <w:t>8</w:t>
            </w:r>
            <w:r>
              <w:rPr>
                <w:rFonts w:hint="eastAsia" w:ascii="宋体" w:hAnsi="宋体" w:eastAsia="宋体" w:cs="宋体"/>
                <w:b w:val="0"/>
                <w:bCs w:val="0"/>
                <w:color w:val="auto"/>
                <w:spacing w:val="15"/>
                <w:sz w:val="24"/>
                <w:szCs w:val="24"/>
              </w:rPr>
              <w:t xml:space="preserve"> </w:t>
            </w:r>
            <w:r>
              <w:rPr>
                <w:rFonts w:hint="eastAsia" w:ascii="宋体" w:hAnsi="宋体" w:eastAsia="宋体" w:cs="宋体"/>
                <w:b w:val="0"/>
                <w:bCs w:val="0"/>
                <w:color w:val="auto"/>
                <w:spacing w:val="-4"/>
                <w:sz w:val="24"/>
                <w:szCs w:val="24"/>
              </w:rPr>
              <w:t>周</w:t>
            </w:r>
          </w:p>
        </w:tc>
        <w:tc>
          <w:tcPr>
            <w:tcW w:w="1033" w:type="dxa"/>
            <w:noWrap w:val="0"/>
            <w:vAlign w:val="center"/>
          </w:tcPr>
          <w:p>
            <w:pPr>
              <w:shd w:val="clear"/>
              <w:spacing w:before="61" w:line="240" w:lineRule="auto"/>
              <w:ind w:firstLine="160"/>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4"/>
                <w:sz w:val="24"/>
                <w:szCs w:val="24"/>
              </w:rPr>
              <w:t>36</w:t>
            </w:r>
            <w:r>
              <w:rPr>
                <w:rFonts w:hint="eastAsia" w:ascii="宋体" w:hAnsi="宋体" w:eastAsia="宋体" w:cs="宋体"/>
                <w:b w:val="0"/>
                <w:bCs w:val="0"/>
                <w:color w:val="auto"/>
                <w:spacing w:val="16"/>
                <w:sz w:val="24"/>
                <w:szCs w:val="24"/>
              </w:rPr>
              <w:t xml:space="preserve"> </w:t>
            </w:r>
            <w:r>
              <w:rPr>
                <w:rFonts w:hint="eastAsia" w:ascii="宋体" w:hAnsi="宋体" w:eastAsia="宋体" w:cs="宋体"/>
                <w:b w:val="0"/>
                <w:bCs w:val="0"/>
                <w:color w:val="auto"/>
                <w:spacing w:val="-4"/>
                <w:sz w:val="24"/>
                <w:szCs w:val="24"/>
              </w:rPr>
              <w:t>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3" w:hRule="atLeast"/>
        </w:trPr>
        <w:tc>
          <w:tcPr>
            <w:tcW w:w="1444" w:type="dxa"/>
            <w:noWrap w:val="0"/>
            <w:vAlign w:val="center"/>
          </w:tcPr>
          <w:p>
            <w:pPr>
              <w:shd w:val="clear"/>
              <w:spacing w:before="61" w:line="240" w:lineRule="auto"/>
              <w:ind w:firstLine="116"/>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4"/>
                <w:sz w:val="24"/>
                <w:szCs w:val="24"/>
              </w:rPr>
              <w:t>合计</w:t>
            </w:r>
          </w:p>
        </w:tc>
        <w:tc>
          <w:tcPr>
            <w:tcW w:w="1016" w:type="dxa"/>
            <w:noWrap w:val="0"/>
            <w:vAlign w:val="center"/>
          </w:tcPr>
          <w:p>
            <w:pPr>
              <w:shd w:val="clear"/>
              <w:spacing w:before="61" w:line="240" w:lineRule="auto"/>
              <w:ind w:firstLine="112"/>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4"/>
                <w:sz w:val="24"/>
                <w:szCs w:val="24"/>
              </w:rPr>
              <w:t>24</w:t>
            </w:r>
            <w:r>
              <w:rPr>
                <w:rFonts w:hint="eastAsia" w:ascii="宋体" w:hAnsi="宋体" w:eastAsia="宋体" w:cs="宋体"/>
                <w:b w:val="0"/>
                <w:bCs w:val="0"/>
                <w:color w:val="auto"/>
                <w:spacing w:val="16"/>
                <w:sz w:val="24"/>
                <w:szCs w:val="24"/>
              </w:rPr>
              <w:t xml:space="preserve"> </w:t>
            </w:r>
            <w:r>
              <w:rPr>
                <w:rFonts w:hint="eastAsia" w:ascii="宋体" w:hAnsi="宋体" w:eastAsia="宋体" w:cs="宋体"/>
                <w:b w:val="0"/>
                <w:bCs w:val="0"/>
                <w:color w:val="auto"/>
                <w:spacing w:val="-4"/>
                <w:sz w:val="24"/>
                <w:szCs w:val="24"/>
              </w:rPr>
              <w:t>周</w:t>
            </w:r>
          </w:p>
        </w:tc>
        <w:tc>
          <w:tcPr>
            <w:tcW w:w="1017" w:type="dxa"/>
            <w:noWrap w:val="0"/>
            <w:vAlign w:val="center"/>
          </w:tcPr>
          <w:p>
            <w:pPr>
              <w:shd w:val="clear"/>
              <w:spacing w:before="61" w:line="240" w:lineRule="auto"/>
              <w:ind w:firstLine="112"/>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4"/>
                <w:sz w:val="24"/>
                <w:szCs w:val="24"/>
              </w:rPr>
              <w:t>28</w:t>
            </w:r>
            <w:r>
              <w:rPr>
                <w:rFonts w:hint="eastAsia" w:ascii="宋体" w:hAnsi="宋体" w:eastAsia="宋体" w:cs="宋体"/>
                <w:b w:val="0"/>
                <w:bCs w:val="0"/>
                <w:color w:val="auto"/>
                <w:spacing w:val="16"/>
                <w:sz w:val="24"/>
                <w:szCs w:val="24"/>
              </w:rPr>
              <w:t xml:space="preserve"> </w:t>
            </w:r>
            <w:r>
              <w:rPr>
                <w:rFonts w:hint="eastAsia" w:ascii="宋体" w:hAnsi="宋体" w:eastAsia="宋体" w:cs="宋体"/>
                <w:b w:val="0"/>
                <w:bCs w:val="0"/>
                <w:color w:val="auto"/>
                <w:spacing w:val="-4"/>
                <w:sz w:val="24"/>
                <w:szCs w:val="24"/>
              </w:rPr>
              <w:t>周</w:t>
            </w:r>
          </w:p>
        </w:tc>
        <w:tc>
          <w:tcPr>
            <w:tcW w:w="1016" w:type="dxa"/>
            <w:noWrap w:val="0"/>
            <w:vAlign w:val="center"/>
          </w:tcPr>
          <w:p>
            <w:pPr>
              <w:shd w:val="clear"/>
              <w:spacing w:before="61" w:line="240" w:lineRule="auto"/>
              <w:ind w:firstLine="112"/>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4"/>
                <w:sz w:val="24"/>
                <w:szCs w:val="24"/>
              </w:rPr>
              <w:t>24</w:t>
            </w:r>
            <w:r>
              <w:rPr>
                <w:rFonts w:hint="eastAsia" w:ascii="宋体" w:hAnsi="宋体" w:eastAsia="宋体" w:cs="宋体"/>
                <w:b w:val="0"/>
                <w:bCs w:val="0"/>
                <w:color w:val="auto"/>
                <w:spacing w:val="16"/>
                <w:sz w:val="24"/>
                <w:szCs w:val="24"/>
              </w:rPr>
              <w:t xml:space="preserve"> </w:t>
            </w:r>
            <w:r>
              <w:rPr>
                <w:rFonts w:hint="eastAsia" w:ascii="宋体" w:hAnsi="宋体" w:eastAsia="宋体" w:cs="宋体"/>
                <w:b w:val="0"/>
                <w:bCs w:val="0"/>
                <w:color w:val="auto"/>
                <w:spacing w:val="-4"/>
                <w:sz w:val="24"/>
                <w:szCs w:val="24"/>
              </w:rPr>
              <w:t>周</w:t>
            </w:r>
          </w:p>
        </w:tc>
        <w:tc>
          <w:tcPr>
            <w:tcW w:w="1017" w:type="dxa"/>
            <w:noWrap w:val="0"/>
            <w:vAlign w:val="center"/>
          </w:tcPr>
          <w:p>
            <w:pPr>
              <w:shd w:val="clear"/>
              <w:spacing w:before="61" w:line="240" w:lineRule="auto"/>
              <w:ind w:firstLine="115"/>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4"/>
                <w:sz w:val="24"/>
                <w:szCs w:val="24"/>
              </w:rPr>
              <w:t>28</w:t>
            </w:r>
            <w:r>
              <w:rPr>
                <w:rFonts w:hint="eastAsia" w:ascii="宋体" w:hAnsi="宋体" w:eastAsia="宋体" w:cs="宋体"/>
                <w:b w:val="0"/>
                <w:bCs w:val="0"/>
                <w:color w:val="auto"/>
                <w:spacing w:val="16"/>
                <w:sz w:val="24"/>
                <w:szCs w:val="24"/>
              </w:rPr>
              <w:t xml:space="preserve"> </w:t>
            </w:r>
            <w:r>
              <w:rPr>
                <w:rFonts w:hint="eastAsia" w:ascii="宋体" w:hAnsi="宋体" w:eastAsia="宋体" w:cs="宋体"/>
                <w:b w:val="0"/>
                <w:bCs w:val="0"/>
                <w:color w:val="auto"/>
                <w:spacing w:val="-4"/>
                <w:sz w:val="24"/>
                <w:szCs w:val="24"/>
              </w:rPr>
              <w:t>周</w:t>
            </w:r>
          </w:p>
        </w:tc>
        <w:tc>
          <w:tcPr>
            <w:tcW w:w="1016" w:type="dxa"/>
            <w:noWrap w:val="0"/>
            <w:vAlign w:val="center"/>
          </w:tcPr>
          <w:p>
            <w:pPr>
              <w:shd w:val="clear"/>
              <w:spacing w:before="61" w:line="240" w:lineRule="auto"/>
              <w:ind w:firstLine="115"/>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4"/>
                <w:sz w:val="24"/>
                <w:szCs w:val="24"/>
              </w:rPr>
              <w:t>24</w:t>
            </w:r>
            <w:r>
              <w:rPr>
                <w:rFonts w:hint="eastAsia" w:ascii="宋体" w:hAnsi="宋体" w:eastAsia="宋体" w:cs="宋体"/>
                <w:b w:val="0"/>
                <w:bCs w:val="0"/>
                <w:color w:val="auto"/>
                <w:spacing w:val="16"/>
                <w:sz w:val="24"/>
                <w:szCs w:val="24"/>
              </w:rPr>
              <w:t xml:space="preserve"> </w:t>
            </w:r>
            <w:r>
              <w:rPr>
                <w:rFonts w:hint="eastAsia" w:ascii="宋体" w:hAnsi="宋体" w:eastAsia="宋体" w:cs="宋体"/>
                <w:b w:val="0"/>
                <w:bCs w:val="0"/>
                <w:color w:val="auto"/>
                <w:spacing w:val="-4"/>
                <w:sz w:val="24"/>
                <w:szCs w:val="24"/>
              </w:rPr>
              <w:t>周</w:t>
            </w:r>
          </w:p>
        </w:tc>
        <w:tc>
          <w:tcPr>
            <w:tcW w:w="1018" w:type="dxa"/>
            <w:noWrap w:val="0"/>
            <w:vAlign w:val="center"/>
          </w:tcPr>
          <w:p>
            <w:pPr>
              <w:shd w:val="clear"/>
              <w:spacing w:before="61" w:line="240" w:lineRule="auto"/>
              <w:ind w:firstLine="115"/>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4"/>
                <w:sz w:val="24"/>
                <w:szCs w:val="24"/>
              </w:rPr>
              <w:t>28</w:t>
            </w:r>
            <w:r>
              <w:rPr>
                <w:rFonts w:hint="eastAsia" w:ascii="宋体" w:hAnsi="宋体" w:eastAsia="宋体" w:cs="宋体"/>
                <w:b w:val="0"/>
                <w:bCs w:val="0"/>
                <w:color w:val="auto"/>
                <w:spacing w:val="16"/>
                <w:sz w:val="24"/>
                <w:szCs w:val="24"/>
              </w:rPr>
              <w:t xml:space="preserve"> </w:t>
            </w:r>
            <w:r>
              <w:rPr>
                <w:rFonts w:hint="eastAsia" w:ascii="宋体" w:hAnsi="宋体" w:eastAsia="宋体" w:cs="宋体"/>
                <w:b w:val="0"/>
                <w:bCs w:val="0"/>
                <w:color w:val="auto"/>
                <w:spacing w:val="-4"/>
                <w:sz w:val="24"/>
                <w:szCs w:val="24"/>
              </w:rPr>
              <w:t>周</w:t>
            </w:r>
          </w:p>
        </w:tc>
        <w:tc>
          <w:tcPr>
            <w:tcW w:w="1033" w:type="dxa"/>
            <w:noWrap w:val="0"/>
            <w:vAlign w:val="center"/>
          </w:tcPr>
          <w:p>
            <w:pPr>
              <w:shd w:val="clear"/>
              <w:spacing w:before="61" w:line="240" w:lineRule="auto"/>
              <w:ind w:firstLine="123"/>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pacing w:val="-5"/>
                <w:sz w:val="24"/>
                <w:szCs w:val="24"/>
              </w:rPr>
              <w:t>156</w:t>
            </w:r>
            <w:r>
              <w:rPr>
                <w:rFonts w:hint="eastAsia" w:ascii="宋体" w:hAnsi="宋体" w:eastAsia="宋体" w:cs="宋体"/>
                <w:b w:val="0"/>
                <w:bCs w:val="0"/>
                <w:color w:val="auto"/>
                <w:spacing w:val="5"/>
                <w:w w:val="101"/>
                <w:sz w:val="24"/>
                <w:szCs w:val="24"/>
              </w:rPr>
              <w:t xml:space="preserve"> </w:t>
            </w:r>
            <w:r>
              <w:rPr>
                <w:rFonts w:hint="eastAsia" w:ascii="宋体" w:hAnsi="宋体" w:eastAsia="宋体" w:cs="宋体"/>
                <w:b w:val="0"/>
                <w:bCs w:val="0"/>
                <w:color w:val="auto"/>
                <w:spacing w:val="-5"/>
                <w:sz w:val="24"/>
                <w:szCs w:val="24"/>
              </w:rPr>
              <w:t>周</w:t>
            </w:r>
          </w:p>
        </w:tc>
      </w:tr>
    </w:tbl>
    <w:p>
      <w:pPr>
        <w:keepNext w:val="0"/>
        <w:keepLines w:val="0"/>
        <w:pageBreakBefore w:val="0"/>
        <w:widowControl/>
        <w:shd w:val="clear"/>
        <w:kinsoku w:val="0"/>
        <w:wordWrap/>
        <w:overflowPunct/>
        <w:topLinePunct w:val="0"/>
        <w:autoSpaceDE w:val="0"/>
        <w:autoSpaceDN w:val="0"/>
        <w:bidi w:val="0"/>
        <w:adjustRightInd w:val="0"/>
        <w:snapToGrid w:val="0"/>
        <w:spacing w:before="157" w:beforeLines="50" w:after="157" w:afterLines="50" w:line="240" w:lineRule="auto"/>
        <w:ind w:firstLine="470" w:firstLineChars="200"/>
        <w:textAlignment w:val="baseline"/>
        <w:outlineLvl w:val="1"/>
        <w:rPr>
          <w:rFonts w:hint="eastAsia" w:ascii="宋体" w:hAnsi="宋体" w:eastAsia="宋体" w:cs="宋体"/>
          <w:b/>
          <w:bCs/>
          <w:color w:val="auto"/>
          <w:spacing w:val="-3"/>
          <w:sz w:val="24"/>
          <w:szCs w:val="24"/>
          <w:lang w:val="en-US" w:eastAsia="zh-CN"/>
        </w:rPr>
      </w:pPr>
      <w:bookmarkStart w:id="16" w:name="_Toc28827"/>
      <w:r>
        <w:rPr>
          <w:rFonts w:hint="eastAsia" w:ascii="宋体" w:hAnsi="宋体" w:eastAsia="宋体" w:cs="宋体"/>
          <w:b/>
          <w:bCs/>
          <w:color w:val="auto"/>
          <w:spacing w:val="-3"/>
          <w:sz w:val="24"/>
          <w:szCs w:val="24"/>
          <w:lang w:val="en-US" w:eastAsia="zh-CN"/>
        </w:rPr>
        <w:t>（三）说明</w:t>
      </w:r>
      <w:bookmarkEnd w:id="16"/>
    </w:p>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80" w:firstLineChars="200"/>
        <w:textAlignment w:val="baseline"/>
        <w:rPr>
          <w:rFonts w:hint="eastAsia" w:ascii="宋体" w:hAnsi="宋体" w:eastAsia="宋体" w:cs="宋体"/>
          <w:color w:val="auto"/>
          <w:spacing w:val="0"/>
          <w:sz w:val="24"/>
          <w:szCs w:val="24"/>
          <w:lang w:val="en-US" w:eastAsia="zh-CN"/>
        </w:rPr>
      </w:pPr>
      <w:r>
        <w:rPr>
          <w:rFonts w:hint="eastAsia" w:ascii="宋体" w:hAnsi="宋体" w:eastAsia="宋体" w:cs="宋体"/>
          <w:color w:val="auto"/>
          <w:spacing w:val="0"/>
          <w:sz w:val="24"/>
          <w:szCs w:val="24"/>
          <w:lang w:val="en-US" w:eastAsia="zh-CN"/>
        </w:rPr>
        <w:t>1.总课时指某学科三年的课时数之和，合计栏下的课时指某学科 6 个学期的周课时数之和。</w:t>
      </w:r>
    </w:p>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80" w:firstLineChars="200"/>
        <w:textAlignment w:val="baseline"/>
        <w:rPr>
          <w:rFonts w:hint="eastAsia" w:ascii="宋体" w:hAnsi="宋体" w:eastAsia="宋体" w:cs="宋体"/>
          <w:color w:val="auto"/>
          <w:spacing w:val="0"/>
          <w:sz w:val="24"/>
          <w:szCs w:val="24"/>
          <w:lang w:val="en-US" w:eastAsia="zh-CN"/>
        </w:rPr>
      </w:pPr>
      <w:r>
        <w:rPr>
          <w:rFonts w:hint="eastAsia" w:ascii="宋体" w:hAnsi="宋体" w:eastAsia="宋体" w:cs="宋体"/>
          <w:color w:val="auto"/>
          <w:spacing w:val="0"/>
          <w:sz w:val="24"/>
          <w:szCs w:val="24"/>
          <w:lang w:val="en-US" w:eastAsia="zh-CN"/>
        </w:rPr>
        <w:t>2.每学期以 20 周计算，每周 30 课时。</w:t>
      </w:r>
    </w:p>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80" w:firstLineChars="200"/>
        <w:textAlignment w:val="baseline"/>
        <w:rPr>
          <w:rFonts w:hint="eastAsia" w:ascii="宋体" w:hAnsi="宋体" w:eastAsia="宋体" w:cs="宋体"/>
          <w:color w:val="auto"/>
          <w:spacing w:val="0"/>
          <w:sz w:val="24"/>
          <w:szCs w:val="24"/>
          <w:lang w:val="en-US" w:eastAsia="zh-CN"/>
        </w:rPr>
      </w:pPr>
      <w:r>
        <w:rPr>
          <w:rFonts w:hint="eastAsia" w:ascii="宋体" w:hAnsi="宋体" w:eastAsia="宋体" w:cs="宋体"/>
          <w:color w:val="auto"/>
          <w:spacing w:val="0"/>
          <w:sz w:val="24"/>
          <w:szCs w:val="24"/>
          <w:lang w:val="en-US" w:eastAsia="zh-CN"/>
        </w:rPr>
        <w:t>3.第一学期第 1 周为入学教育及军训，第六学期最后 1 周为毕业教育。</w:t>
      </w:r>
    </w:p>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80" w:firstLineChars="200"/>
        <w:textAlignment w:val="baseline"/>
        <w:rPr>
          <w:rFonts w:hint="eastAsia" w:ascii="宋体" w:hAnsi="宋体" w:eastAsia="宋体" w:cs="宋体"/>
          <w:color w:val="auto"/>
          <w:spacing w:val="0"/>
          <w:sz w:val="24"/>
          <w:szCs w:val="24"/>
          <w:lang w:val="en-US" w:eastAsia="zh-CN"/>
        </w:rPr>
      </w:pPr>
      <w:r>
        <w:rPr>
          <w:rFonts w:hint="eastAsia" w:ascii="宋体" w:hAnsi="宋体" w:eastAsia="宋体" w:cs="宋体"/>
          <w:color w:val="auto"/>
          <w:spacing w:val="0"/>
          <w:sz w:val="24"/>
          <w:szCs w:val="24"/>
          <w:lang w:val="en-US" w:eastAsia="zh-CN"/>
        </w:rPr>
        <w:t>4.第六学期安排到企业顶岗实习，不设考试周。</w:t>
      </w:r>
    </w:p>
    <w:p>
      <w:pPr>
        <w:keepNext w:val="0"/>
        <w:keepLines w:val="0"/>
        <w:pageBreakBefore w:val="0"/>
        <w:widowControl/>
        <w:shd w:val="clear"/>
        <w:kinsoku w:val="0"/>
        <w:wordWrap/>
        <w:overflowPunct/>
        <w:topLinePunct w:val="0"/>
        <w:autoSpaceDE w:val="0"/>
        <w:autoSpaceDN w:val="0"/>
        <w:bidi w:val="0"/>
        <w:adjustRightInd w:val="0"/>
        <w:snapToGrid w:val="0"/>
        <w:spacing w:before="157" w:beforeLines="50" w:after="157" w:afterLines="50" w:line="240" w:lineRule="auto"/>
        <w:ind w:right="57" w:rightChars="0" w:firstLine="478" w:firstLineChars="200"/>
        <w:jc w:val="both"/>
        <w:textAlignment w:val="baseline"/>
        <w:outlineLvl w:val="0"/>
        <w:rPr>
          <w:rFonts w:hint="eastAsia" w:ascii="宋体" w:hAnsi="宋体" w:eastAsia="宋体" w:cs="宋体"/>
          <w:b/>
          <w:bCs/>
          <w:color w:val="auto"/>
          <w:spacing w:val="-1"/>
          <w:sz w:val="24"/>
          <w:szCs w:val="24"/>
          <w:shd w:val="clear"/>
        </w:rPr>
      </w:pPr>
      <w:bookmarkStart w:id="17" w:name="_Toc6678"/>
      <w:r>
        <w:rPr>
          <w:rFonts w:hint="eastAsia" w:ascii="宋体" w:hAnsi="宋体" w:eastAsia="宋体" w:cs="宋体"/>
          <w:b/>
          <w:bCs/>
          <w:color w:val="auto"/>
          <w:spacing w:val="-1"/>
          <w:sz w:val="24"/>
          <w:szCs w:val="24"/>
          <w:shd w:val="clear"/>
        </w:rPr>
        <w:t>八、实施保障</w:t>
      </w:r>
      <w:bookmarkEnd w:id="17"/>
    </w:p>
    <w:p>
      <w:pPr>
        <w:keepNext w:val="0"/>
        <w:keepLines w:val="0"/>
        <w:pageBreakBefore w:val="0"/>
        <w:widowControl/>
        <w:shd w:val="clear"/>
        <w:kinsoku w:val="0"/>
        <w:wordWrap/>
        <w:overflowPunct/>
        <w:topLinePunct w:val="0"/>
        <w:autoSpaceDE w:val="0"/>
        <w:autoSpaceDN w:val="0"/>
        <w:bidi w:val="0"/>
        <w:adjustRightInd w:val="0"/>
        <w:snapToGrid w:val="0"/>
        <w:spacing w:before="157" w:beforeLines="50" w:after="157" w:afterLines="50" w:line="240" w:lineRule="auto"/>
        <w:ind w:firstLine="470" w:firstLineChars="200"/>
        <w:textAlignment w:val="baseline"/>
        <w:outlineLvl w:val="1"/>
        <w:rPr>
          <w:rFonts w:hint="eastAsia" w:ascii="宋体" w:hAnsi="宋体" w:eastAsia="宋体" w:cs="宋体"/>
          <w:b/>
          <w:bCs/>
          <w:color w:val="auto"/>
          <w:spacing w:val="-3"/>
          <w:sz w:val="24"/>
          <w:szCs w:val="24"/>
          <w:lang w:val="en-US" w:eastAsia="zh-CN"/>
        </w:rPr>
      </w:pPr>
      <w:bookmarkStart w:id="18" w:name="_Toc24799"/>
      <w:r>
        <w:rPr>
          <w:rFonts w:hint="eastAsia" w:ascii="宋体" w:hAnsi="宋体" w:eastAsia="宋体" w:cs="宋体"/>
          <w:b/>
          <w:bCs/>
          <w:color w:val="auto"/>
          <w:spacing w:val="-3"/>
          <w:sz w:val="24"/>
          <w:szCs w:val="24"/>
          <w:lang w:val="en-US" w:eastAsia="zh-CN"/>
        </w:rPr>
        <w:t>（一）师资队伍</w:t>
      </w:r>
      <w:bookmarkEnd w:id="18"/>
    </w:p>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80" w:firstLineChars="200"/>
        <w:textAlignment w:val="baseline"/>
        <w:rPr>
          <w:rFonts w:hint="eastAsia" w:ascii="宋体" w:hAnsi="宋体" w:eastAsia="宋体" w:cs="宋体"/>
          <w:color w:val="auto"/>
          <w:spacing w:val="0"/>
          <w:sz w:val="24"/>
          <w:szCs w:val="24"/>
          <w:lang w:val="en-US" w:eastAsia="zh-CN"/>
        </w:rPr>
      </w:pPr>
      <w:r>
        <w:rPr>
          <w:rFonts w:hint="eastAsia" w:ascii="宋体" w:hAnsi="宋体" w:eastAsia="宋体" w:cs="宋体"/>
          <w:color w:val="auto"/>
          <w:spacing w:val="0"/>
          <w:sz w:val="24"/>
          <w:szCs w:val="24"/>
          <w:lang w:val="en-US" w:eastAsia="zh-CN"/>
        </w:rPr>
        <w:t>1.专任教师应具备教师资格证书，专业核心课的专任教师应具有土木工程专业或相关专业大学本科及以上学历专任实习指导教师应具有中级工及以上职业技能证书。专任教师应定期到行业、企业与专业相关的岗位群参加工程实践，企业实践时间每两年不少于两个月。</w:t>
      </w:r>
    </w:p>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80" w:firstLineChars="200"/>
        <w:textAlignment w:val="baseline"/>
        <w:rPr>
          <w:rFonts w:hint="eastAsia" w:ascii="宋体" w:hAnsi="宋体" w:eastAsia="宋体" w:cs="宋体"/>
          <w:color w:val="auto"/>
          <w:spacing w:val="0"/>
          <w:sz w:val="24"/>
          <w:szCs w:val="24"/>
          <w:lang w:val="en-US" w:eastAsia="zh-CN"/>
        </w:rPr>
      </w:pPr>
      <w:r>
        <w:rPr>
          <w:rFonts w:hint="eastAsia" w:ascii="宋体" w:hAnsi="宋体" w:eastAsia="宋体" w:cs="宋体"/>
          <w:color w:val="auto"/>
          <w:spacing w:val="0"/>
          <w:sz w:val="24"/>
          <w:szCs w:val="24"/>
          <w:lang w:val="en-US" w:eastAsia="zh-CN"/>
        </w:rPr>
        <w:t>2.专任专业教师与在籍学生之比不低于 1:36 ；高级职称15%以上。</w:t>
      </w:r>
    </w:p>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80" w:firstLineChars="200"/>
        <w:textAlignment w:val="baseline"/>
        <w:rPr>
          <w:rFonts w:hint="eastAsia" w:ascii="宋体" w:hAnsi="宋体" w:eastAsia="宋体" w:cs="宋体"/>
          <w:color w:val="auto"/>
          <w:spacing w:val="0"/>
          <w:sz w:val="24"/>
          <w:szCs w:val="24"/>
          <w:lang w:val="en-US" w:eastAsia="zh-CN"/>
        </w:rPr>
      </w:pPr>
      <w:r>
        <w:rPr>
          <w:rFonts w:hint="eastAsia" w:ascii="宋体" w:hAnsi="宋体" w:eastAsia="宋体" w:cs="宋体"/>
          <w:color w:val="auto"/>
          <w:spacing w:val="0"/>
          <w:sz w:val="24"/>
          <w:szCs w:val="24"/>
          <w:lang w:val="en-US" w:eastAsia="zh-CN"/>
        </w:rPr>
        <w:t>3.兼职教师应占专业教师10%及以上比例，每学期承担不少于30学时的教学任务。兼职教师须经过教学方法培训，具备中级以上专业技术职称或高级工以上职业资格，或在本专业领域享有较高声誉、丰富实践经验和特殊技能的行业企业技术专家。</w:t>
      </w:r>
    </w:p>
    <w:p>
      <w:pPr>
        <w:keepNext w:val="0"/>
        <w:keepLines w:val="0"/>
        <w:pageBreakBefore w:val="0"/>
        <w:widowControl/>
        <w:shd w:val="clear"/>
        <w:kinsoku w:val="0"/>
        <w:wordWrap/>
        <w:overflowPunct/>
        <w:topLinePunct w:val="0"/>
        <w:autoSpaceDE w:val="0"/>
        <w:autoSpaceDN w:val="0"/>
        <w:bidi w:val="0"/>
        <w:adjustRightInd w:val="0"/>
        <w:snapToGrid w:val="0"/>
        <w:spacing w:before="157" w:beforeLines="50" w:after="157" w:afterLines="50" w:line="240" w:lineRule="auto"/>
        <w:ind w:firstLine="470" w:firstLineChars="200"/>
        <w:textAlignment w:val="baseline"/>
        <w:outlineLvl w:val="1"/>
        <w:rPr>
          <w:rFonts w:hint="eastAsia" w:ascii="宋体" w:hAnsi="宋体" w:eastAsia="宋体" w:cs="宋体"/>
          <w:b/>
          <w:bCs/>
          <w:color w:val="auto"/>
          <w:spacing w:val="-3"/>
          <w:sz w:val="24"/>
          <w:szCs w:val="24"/>
          <w:lang w:val="en-US" w:eastAsia="zh-CN"/>
        </w:rPr>
      </w:pPr>
      <w:bookmarkStart w:id="19" w:name="_Toc7623"/>
      <w:r>
        <w:rPr>
          <w:rFonts w:hint="eastAsia" w:ascii="宋体" w:hAnsi="宋体" w:eastAsia="宋体" w:cs="宋体"/>
          <w:b/>
          <w:bCs/>
          <w:color w:val="auto"/>
          <w:spacing w:val="-3"/>
          <w:sz w:val="24"/>
          <w:szCs w:val="24"/>
          <w:lang w:val="en-US" w:eastAsia="zh-CN"/>
        </w:rPr>
        <w:t>（二）教学设施</w:t>
      </w:r>
      <w:bookmarkEnd w:id="19"/>
    </w:p>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80" w:firstLineChars="200"/>
        <w:textAlignment w:val="baseline"/>
        <w:rPr>
          <w:rFonts w:hint="eastAsia" w:ascii="宋体" w:hAnsi="宋体" w:eastAsia="宋体" w:cs="宋体"/>
          <w:color w:val="auto"/>
          <w:spacing w:val="0"/>
          <w:sz w:val="24"/>
          <w:szCs w:val="24"/>
          <w:lang w:val="en-US" w:eastAsia="zh-CN"/>
        </w:rPr>
      </w:pPr>
      <w:r>
        <w:rPr>
          <w:rFonts w:hint="eastAsia" w:ascii="宋体" w:hAnsi="宋体" w:eastAsia="宋体" w:cs="宋体"/>
          <w:color w:val="auto"/>
          <w:spacing w:val="0"/>
          <w:sz w:val="24"/>
          <w:szCs w:val="24"/>
          <w:lang w:val="en-US" w:eastAsia="zh-CN"/>
        </w:rPr>
        <w:t>根据本专业人才培养目标的要求及课程设置的需要，按每班50名学生为基准，校内实训基地的配置如下：</w:t>
      </w:r>
    </w:p>
    <w:p>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color w:val="auto"/>
          <w:spacing w:val="0"/>
          <w:sz w:val="24"/>
          <w:szCs w:val="24"/>
          <w:lang w:val="en-US" w:eastAsia="zh-CN"/>
        </w:rPr>
      </w:pPr>
      <w:r>
        <w:rPr>
          <w:rFonts w:hint="eastAsia" w:ascii="宋体" w:hAnsi="宋体" w:eastAsia="宋体" w:cs="宋体"/>
          <w:color w:val="auto"/>
          <w:sz w:val="24"/>
        </w:rPr>
        <mc:AlternateContent>
          <mc:Choice Requires="wps">
            <w:drawing>
              <wp:inline distT="0" distB="0" distL="114300" distR="114300">
                <wp:extent cx="5408295" cy="1732280"/>
                <wp:effectExtent l="0" t="0" r="1905" b="5080"/>
                <wp:docPr id="4" name="文本框 4"/>
                <wp:cNvGraphicFramePr/>
                <a:graphic xmlns:a="http://schemas.openxmlformats.org/drawingml/2006/main">
                  <a:graphicData uri="http://schemas.microsoft.com/office/word/2010/wordprocessingShape">
                    <wps:wsp>
                      <wps:cNvSpPr txBox="1"/>
                      <wps:spPr>
                        <a:xfrm>
                          <a:off x="1499235" y="2115185"/>
                          <a:ext cx="5408295" cy="173228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9"/>
                              <w:tblpPr w:leftFromText="180" w:rightFromText="180" w:vertAnchor="text" w:horzAnchor="page" w:tblpX="2861" w:tblpY="-3270"/>
                              <w:tblOverlap w:val="never"/>
                              <w:tblW w:w="8224"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364"/>
                              <w:gridCol w:w="486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89" w:hRule="atLeast"/>
                              </w:trPr>
                              <w:tc>
                                <w:tcPr>
                                  <w:tcW w:w="3364" w:type="dxa"/>
                                  <w:noWrap w:val="0"/>
                                  <w:vAlign w:val="center"/>
                                </w:tcPr>
                                <w:p>
                                  <w:pPr>
                                    <w:keepNext w:val="0"/>
                                    <w:keepLines w:val="0"/>
                                    <w:pageBreakBefore w:val="0"/>
                                    <w:widowControl/>
                                    <w:wordWrap/>
                                    <w:overflowPunct/>
                                    <w:topLinePunct w:val="0"/>
                                    <w:autoSpaceDE w:val="0"/>
                                    <w:autoSpaceDN w:val="0"/>
                                    <w:bidi w:val="0"/>
                                    <w:adjustRightInd w:val="0"/>
                                    <w:snapToGrid w:val="0"/>
                                    <w:spacing w:before="158" w:line="240" w:lineRule="auto"/>
                                    <w:jc w:val="center"/>
                                    <w:textAlignment w:val="baseline"/>
                                    <w:rPr>
                                      <w:rFonts w:ascii="宋体" w:hAnsi="宋体" w:eastAsia="宋体" w:cs="宋体"/>
                                      <w:spacing w:val="0"/>
                                      <w:sz w:val="24"/>
                                      <w:szCs w:val="24"/>
                                    </w:rPr>
                                  </w:pPr>
                                  <w:r>
                                    <w:rPr>
                                      <w:rFonts w:ascii="宋体" w:hAnsi="宋体" w:eastAsia="宋体" w:cs="宋体"/>
                                      <w:spacing w:val="0"/>
                                      <w:sz w:val="24"/>
                                      <w:szCs w:val="24"/>
                                    </w:rPr>
                                    <w:t>实验场室名称及数量</w:t>
                                  </w:r>
                                </w:p>
                              </w:tc>
                              <w:tc>
                                <w:tcPr>
                                  <w:tcW w:w="4860" w:type="dxa"/>
                                  <w:noWrap w:val="0"/>
                                  <w:vAlign w:val="center"/>
                                </w:tcPr>
                                <w:p>
                                  <w:pPr>
                                    <w:keepNext w:val="0"/>
                                    <w:keepLines w:val="0"/>
                                    <w:pageBreakBefore w:val="0"/>
                                    <w:widowControl/>
                                    <w:wordWrap/>
                                    <w:overflowPunct/>
                                    <w:topLinePunct w:val="0"/>
                                    <w:autoSpaceDE w:val="0"/>
                                    <w:autoSpaceDN w:val="0"/>
                                    <w:bidi w:val="0"/>
                                    <w:adjustRightInd w:val="0"/>
                                    <w:snapToGrid w:val="0"/>
                                    <w:spacing w:before="158" w:line="240" w:lineRule="auto"/>
                                    <w:jc w:val="center"/>
                                    <w:textAlignment w:val="baseline"/>
                                    <w:rPr>
                                      <w:rFonts w:ascii="宋体" w:hAnsi="宋体" w:eastAsia="宋体" w:cs="宋体"/>
                                      <w:spacing w:val="0"/>
                                      <w:sz w:val="24"/>
                                      <w:szCs w:val="24"/>
                                    </w:rPr>
                                  </w:pPr>
                                  <w:r>
                                    <w:rPr>
                                      <w:rFonts w:ascii="宋体" w:hAnsi="宋体" w:eastAsia="宋体" w:cs="宋体"/>
                                      <w:spacing w:val="0"/>
                                      <w:sz w:val="24"/>
                                      <w:szCs w:val="24"/>
                                    </w:rPr>
                                    <w:t>主要设备清单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54" w:hRule="atLeast"/>
                              </w:trPr>
                              <w:tc>
                                <w:tcPr>
                                  <w:tcW w:w="3364" w:type="dxa"/>
                                  <w:noWrap w:val="0"/>
                                  <w:vAlign w:val="center"/>
                                </w:tcPr>
                                <w:p>
                                  <w:pPr>
                                    <w:keepNext w:val="0"/>
                                    <w:keepLines w:val="0"/>
                                    <w:pageBreakBefore w:val="0"/>
                                    <w:widowControl/>
                                    <w:wordWrap/>
                                    <w:overflowPunct/>
                                    <w:topLinePunct w:val="0"/>
                                    <w:autoSpaceDE w:val="0"/>
                                    <w:autoSpaceDN w:val="0"/>
                                    <w:bidi w:val="0"/>
                                    <w:adjustRightInd w:val="0"/>
                                    <w:snapToGrid w:val="0"/>
                                    <w:spacing w:before="153" w:line="240" w:lineRule="auto"/>
                                    <w:jc w:val="center"/>
                                    <w:textAlignment w:val="baseline"/>
                                    <w:rPr>
                                      <w:rFonts w:ascii="宋体" w:hAnsi="宋体" w:eastAsia="宋体" w:cs="宋体"/>
                                      <w:spacing w:val="0"/>
                                      <w:sz w:val="24"/>
                                      <w:szCs w:val="24"/>
                                    </w:rPr>
                                  </w:pPr>
                                  <w:r>
                                    <w:rPr>
                                      <w:rFonts w:ascii="宋体" w:hAnsi="宋体" w:eastAsia="宋体" w:cs="宋体"/>
                                      <w:spacing w:val="0"/>
                                      <w:sz w:val="24"/>
                                      <w:szCs w:val="24"/>
                                    </w:rPr>
                                    <w:t xml:space="preserve">多媒体教室 </w:t>
                                  </w:r>
                                  <w:r>
                                    <w:rPr>
                                      <w:rFonts w:hint="eastAsia" w:ascii="宋体" w:hAnsi="宋体" w:eastAsia="宋体" w:cs="宋体"/>
                                      <w:spacing w:val="0"/>
                                      <w:sz w:val="24"/>
                                      <w:szCs w:val="24"/>
                                      <w:lang w:val="en-US" w:eastAsia="zh-CN"/>
                                    </w:rPr>
                                    <w:t>6</w:t>
                                  </w:r>
                                  <w:r>
                                    <w:rPr>
                                      <w:rFonts w:ascii="宋体" w:hAnsi="宋体" w:eastAsia="宋体" w:cs="宋体"/>
                                      <w:spacing w:val="0"/>
                                      <w:sz w:val="24"/>
                                      <w:szCs w:val="24"/>
                                    </w:rPr>
                                    <w:t xml:space="preserve"> 个</w:t>
                                  </w:r>
                                </w:p>
                              </w:tc>
                              <w:tc>
                                <w:tcPr>
                                  <w:tcW w:w="4860" w:type="dxa"/>
                                  <w:noWrap w:val="0"/>
                                  <w:vAlign w:val="center"/>
                                </w:tcPr>
                                <w:p>
                                  <w:pPr>
                                    <w:keepNext w:val="0"/>
                                    <w:keepLines w:val="0"/>
                                    <w:pageBreakBefore w:val="0"/>
                                    <w:widowControl/>
                                    <w:wordWrap/>
                                    <w:overflowPunct/>
                                    <w:topLinePunct w:val="0"/>
                                    <w:autoSpaceDE w:val="0"/>
                                    <w:autoSpaceDN w:val="0"/>
                                    <w:bidi w:val="0"/>
                                    <w:adjustRightInd w:val="0"/>
                                    <w:snapToGrid w:val="0"/>
                                    <w:spacing w:before="153" w:line="240" w:lineRule="auto"/>
                                    <w:jc w:val="both"/>
                                    <w:textAlignment w:val="baseline"/>
                                    <w:rPr>
                                      <w:rFonts w:ascii="宋体" w:hAnsi="宋体" w:eastAsia="宋体" w:cs="宋体"/>
                                      <w:spacing w:val="0"/>
                                      <w:sz w:val="24"/>
                                      <w:szCs w:val="24"/>
                                    </w:rPr>
                                  </w:pPr>
                                  <w:r>
                                    <w:rPr>
                                      <w:rFonts w:ascii="宋体" w:hAnsi="宋体" w:eastAsia="宋体" w:cs="宋体"/>
                                      <w:spacing w:val="0"/>
                                      <w:sz w:val="24"/>
                                      <w:szCs w:val="24"/>
                                    </w:rPr>
                                    <w:t>电脑一台，音响一套，投影一台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6" w:hRule="atLeast"/>
                              </w:trPr>
                              <w:tc>
                                <w:tcPr>
                                  <w:tcW w:w="3364" w:type="dxa"/>
                                  <w:noWrap w:val="0"/>
                                  <w:vAlign w:val="center"/>
                                </w:tcPr>
                                <w:p>
                                  <w:pPr>
                                    <w:keepNext w:val="0"/>
                                    <w:keepLines w:val="0"/>
                                    <w:pageBreakBefore w:val="0"/>
                                    <w:widowControl/>
                                    <w:wordWrap/>
                                    <w:overflowPunct/>
                                    <w:topLinePunct w:val="0"/>
                                    <w:autoSpaceDE w:val="0"/>
                                    <w:autoSpaceDN w:val="0"/>
                                    <w:bidi w:val="0"/>
                                    <w:adjustRightInd w:val="0"/>
                                    <w:snapToGrid w:val="0"/>
                                    <w:spacing w:before="155" w:line="240" w:lineRule="auto"/>
                                    <w:jc w:val="center"/>
                                    <w:textAlignment w:val="baseline"/>
                                    <w:rPr>
                                      <w:rFonts w:ascii="宋体" w:hAnsi="宋体" w:eastAsia="宋体" w:cs="宋体"/>
                                      <w:spacing w:val="0"/>
                                      <w:sz w:val="24"/>
                                      <w:szCs w:val="24"/>
                                    </w:rPr>
                                  </w:pPr>
                                  <w:r>
                                    <w:rPr>
                                      <w:rFonts w:ascii="宋体" w:hAnsi="宋体" w:eastAsia="宋体" w:cs="宋体"/>
                                      <w:spacing w:val="0"/>
                                      <w:sz w:val="24"/>
                                      <w:szCs w:val="24"/>
                                    </w:rPr>
                                    <w:t>计算机室 2 个</w:t>
                                  </w:r>
                                </w:p>
                              </w:tc>
                              <w:tc>
                                <w:tcPr>
                                  <w:tcW w:w="4860" w:type="dxa"/>
                                  <w:noWrap w:val="0"/>
                                  <w:vAlign w:val="center"/>
                                </w:tcPr>
                                <w:p>
                                  <w:pPr>
                                    <w:keepNext w:val="0"/>
                                    <w:keepLines w:val="0"/>
                                    <w:pageBreakBefore w:val="0"/>
                                    <w:widowControl/>
                                    <w:wordWrap/>
                                    <w:overflowPunct/>
                                    <w:topLinePunct w:val="0"/>
                                    <w:autoSpaceDE w:val="0"/>
                                    <w:autoSpaceDN w:val="0"/>
                                    <w:bidi w:val="0"/>
                                    <w:adjustRightInd w:val="0"/>
                                    <w:snapToGrid w:val="0"/>
                                    <w:spacing w:before="155" w:line="240" w:lineRule="auto"/>
                                    <w:jc w:val="both"/>
                                    <w:textAlignment w:val="baseline"/>
                                    <w:rPr>
                                      <w:rFonts w:ascii="宋体" w:hAnsi="宋体" w:eastAsia="宋体" w:cs="宋体"/>
                                      <w:spacing w:val="0"/>
                                      <w:sz w:val="24"/>
                                      <w:szCs w:val="24"/>
                                    </w:rPr>
                                  </w:pPr>
                                  <w:r>
                                    <w:rPr>
                                      <w:rFonts w:ascii="宋体" w:hAnsi="宋体" w:eastAsia="宋体" w:cs="宋体"/>
                                      <w:spacing w:val="0"/>
                                      <w:sz w:val="24"/>
                                      <w:szCs w:val="24"/>
                                    </w:rPr>
                                    <w:t xml:space="preserve">电脑 </w:t>
                                  </w:r>
                                  <w:r>
                                    <w:rPr>
                                      <w:rFonts w:hint="eastAsia" w:ascii="宋体" w:hAnsi="宋体" w:eastAsia="宋体" w:cs="宋体"/>
                                      <w:spacing w:val="0"/>
                                      <w:sz w:val="24"/>
                                      <w:szCs w:val="24"/>
                                      <w:lang w:val="en-US" w:eastAsia="zh-CN"/>
                                    </w:rPr>
                                    <w:t>100</w:t>
                                  </w:r>
                                  <w:r>
                                    <w:rPr>
                                      <w:rFonts w:ascii="宋体" w:hAnsi="宋体" w:eastAsia="宋体" w:cs="宋体"/>
                                      <w:spacing w:val="0"/>
                                      <w:sz w:val="24"/>
                                      <w:szCs w:val="24"/>
                                    </w:rPr>
                                    <w:t xml:space="preserve"> 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1" w:hRule="atLeast"/>
                              </w:trPr>
                              <w:tc>
                                <w:tcPr>
                                  <w:tcW w:w="3364" w:type="dxa"/>
                                  <w:noWrap w:val="0"/>
                                  <w:vAlign w:val="center"/>
                                </w:tcPr>
                                <w:p>
                                  <w:pPr>
                                    <w:keepNext w:val="0"/>
                                    <w:keepLines w:val="0"/>
                                    <w:pageBreakBefore w:val="0"/>
                                    <w:widowControl/>
                                    <w:wordWrap/>
                                    <w:overflowPunct/>
                                    <w:topLinePunct w:val="0"/>
                                    <w:autoSpaceDE w:val="0"/>
                                    <w:autoSpaceDN w:val="0"/>
                                    <w:bidi w:val="0"/>
                                    <w:adjustRightInd w:val="0"/>
                                    <w:snapToGrid w:val="0"/>
                                    <w:spacing w:before="104" w:line="240" w:lineRule="auto"/>
                                    <w:jc w:val="center"/>
                                    <w:textAlignment w:val="baseline"/>
                                    <w:rPr>
                                      <w:rFonts w:ascii="宋体" w:hAnsi="宋体" w:eastAsia="宋体" w:cs="宋体"/>
                                      <w:spacing w:val="0"/>
                                      <w:sz w:val="24"/>
                                      <w:szCs w:val="24"/>
                                    </w:rPr>
                                  </w:pPr>
                                  <w:r>
                                    <w:rPr>
                                      <w:rFonts w:ascii="宋体" w:hAnsi="宋体" w:eastAsia="宋体" w:cs="宋体"/>
                                      <w:spacing w:val="0"/>
                                      <w:sz w:val="24"/>
                                      <w:szCs w:val="24"/>
                                    </w:rPr>
                                    <w:t>综合实训室 1 个</w:t>
                                  </w:r>
                                </w:p>
                              </w:tc>
                              <w:tc>
                                <w:tcPr>
                                  <w:tcW w:w="4860" w:type="dxa"/>
                                  <w:noWrap w:val="0"/>
                                  <w:vAlign w:val="center"/>
                                </w:tcPr>
                                <w:p>
                                  <w:pPr>
                                    <w:keepNext w:val="0"/>
                                    <w:keepLines w:val="0"/>
                                    <w:pageBreakBefore w:val="0"/>
                                    <w:widowControl/>
                                    <w:kinsoku/>
                                    <w:wordWrap/>
                                    <w:overflowPunct/>
                                    <w:topLinePunct w:val="0"/>
                                    <w:autoSpaceDE w:val="0"/>
                                    <w:autoSpaceDN w:val="0"/>
                                    <w:bidi w:val="0"/>
                                    <w:adjustRightInd w:val="0"/>
                                    <w:snapToGrid w:val="0"/>
                                    <w:spacing w:before="156" w:line="240" w:lineRule="auto"/>
                                    <w:ind w:right="108"/>
                                    <w:jc w:val="both"/>
                                    <w:textAlignment w:val="baseline"/>
                                    <w:rPr>
                                      <w:rFonts w:hint="eastAsia" w:ascii="宋体" w:hAnsi="宋体" w:eastAsia="宋体" w:cs="宋体"/>
                                      <w:spacing w:val="0"/>
                                      <w:sz w:val="24"/>
                                      <w:szCs w:val="24"/>
                                      <w:lang w:val="en-US" w:eastAsia="zh-CN"/>
                                    </w:rPr>
                                  </w:pPr>
                                  <w:r>
                                    <w:rPr>
                                      <w:rFonts w:ascii="宋体" w:hAnsi="宋体" w:eastAsia="宋体" w:cs="宋体"/>
                                      <w:spacing w:val="0"/>
                                      <w:sz w:val="24"/>
                                      <w:szCs w:val="24"/>
                                    </w:rPr>
                                    <w:t>钢筋弯曲机、钢筋切割机、钢筋套丝机电弧焊机；能同时开展模板加工与安装、</w:t>
                                  </w:r>
                                  <w:r>
                                    <w:rPr>
                                      <w:rFonts w:hint="eastAsia" w:ascii="宋体" w:hAnsi="宋体" w:eastAsia="宋体" w:cs="宋体"/>
                                      <w:spacing w:val="0"/>
                                      <w:sz w:val="24"/>
                                      <w:szCs w:val="24"/>
                                      <w:lang w:eastAsia="zh-CN"/>
                                    </w:rPr>
                                    <w:t>砌</w:t>
                                  </w:r>
                                  <w:r>
                                    <w:rPr>
                                      <w:rFonts w:ascii="宋体" w:hAnsi="宋体" w:eastAsia="宋体" w:cs="宋体"/>
                                      <w:spacing w:val="0"/>
                                      <w:sz w:val="24"/>
                                      <w:szCs w:val="24"/>
                                    </w:rPr>
                                    <w:t>筑、抹灰等实</w:t>
                                  </w:r>
                                  <w:r>
                                    <w:rPr>
                                      <w:rFonts w:hint="eastAsia" w:ascii="宋体" w:hAnsi="宋体" w:eastAsia="宋体" w:cs="宋体"/>
                                      <w:spacing w:val="0"/>
                                      <w:sz w:val="24"/>
                                      <w:szCs w:val="24"/>
                                      <w:lang w:eastAsia="zh-CN"/>
                                    </w:rPr>
                                    <w:t>训。</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inline>
            </w:drawing>
          </mc:Choice>
          <mc:Fallback>
            <w:pict>
              <v:shape id="_x0000_s1026" o:spid="_x0000_s1026" o:spt="202" type="#_x0000_t202" style="height:136.4pt;width:425.85pt;" fillcolor="#FFFFFF [3201]" filled="t" stroked="f" coordsize="21600,21600" o:gfxdata="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VlvwvS&#10;AAAABQEAAA8AAAAAAAAAAQAgAAAAIgAAAGRycy9kb3ducmV2LnhtbFBLAQIUABQAAAAIAIdO4kB+&#10;IvPxXwIAAJwEAAAOAAAAAAAAAAEAIAAAACEBAABkcnMvZTJvRG9jLnhtbFBLBQYAAAAABgAGAFkB&#10;AADyBQAAAAA=&#10;">
                <v:fill on="t" focussize="0,0"/>
                <v:stroke on="f" weight="0.5pt"/>
                <v:imagedata o:title=""/>
                <o:lock v:ext="edit" aspectratio="f"/>
                <v:textbox>
                  <w:txbxContent>
                    <w:tbl>
                      <w:tblPr>
                        <w:tblStyle w:val="9"/>
                        <w:tblpPr w:leftFromText="180" w:rightFromText="180" w:vertAnchor="text" w:horzAnchor="page" w:tblpX="2861" w:tblpY="-3270"/>
                        <w:tblOverlap w:val="never"/>
                        <w:tblW w:w="8224"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364"/>
                        <w:gridCol w:w="486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9" w:hRule="atLeast"/>
                        </w:trPr>
                        <w:tc>
                          <w:tcPr>
                            <w:tcW w:w="3364" w:type="dxa"/>
                            <w:noWrap w:val="0"/>
                            <w:vAlign w:val="center"/>
                          </w:tcPr>
                          <w:p>
                            <w:pPr>
                              <w:keepNext w:val="0"/>
                              <w:keepLines w:val="0"/>
                              <w:pageBreakBefore w:val="0"/>
                              <w:widowControl/>
                              <w:wordWrap/>
                              <w:overflowPunct/>
                              <w:topLinePunct w:val="0"/>
                              <w:autoSpaceDE w:val="0"/>
                              <w:autoSpaceDN w:val="0"/>
                              <w:bidi w:val="0"/>
                              <w:adjustRightInd w:val="0"/>
                              <w:snapToGrid w:val="0"/>
                              <w:spacing w:before="158" w:line="240" w:lineRule="auto"/>
                              <w:jc w:val="center"/>
                              <w:textAlignment w:val="baseline"/>
                              <w:rPr>
                                <w:rFonts w:ascii="宋体" w:hAnsi="宋体" w:eastAsia="宋体" w:cs="宋体"/>
                                <w:spacing w:val="0"/>
                                <w:sz w:val="24"/>
                                <w:szCs w:val="24"/>
                              </w:rPr>
                            </w:pPr>
                            <w:r>
                              <w:rPr>
                                <w:rFonts w:ascii="宋体" w:hAnsi="宋体" w:eastAsia="宋体" w:cs="宋体"/>
                                <w:spacing w:val="0"/>
                                <w:sz w:val="24"/>
                                <w:szCs w:val="24"/>
                              </w:rPr>
                              <w:t>实验场室名称及数量</w:t>
                            </w:r>
                          </w:p>
                        </w:tc>
                        <w:tc>
                          <w:tcPr>
                            <w:tcW w:w="4860" w:type="dxa"/>
                            <w:noWrap w:val="0"/>
                            <w:vAlign w:val="center"/>
                          </w:tcPr>
                          <w:p>
                            <w:pPr>
                              <w:keepNext w:val="0"/>
                              <w:keepLines w:val="0"/>
                              <w:pageBreakBefore w:val="0"/>
                              <w:widowControl/>
                              <w:wordWrap/>
                              <w:overflowPunct/>
                              <w:topLinePunct w:val="0"/>
                              <w:autoSpaceDE w:val="0"/>
                              <w:autoSpaceDN w:val="0"/>
                              <w:bidi w:val="0"/>
                              <w:adjustRightInd w:val="0"/>
                              <w:snapToGrid w:val="0"/>
                              <w:spacing w:before="158" w:line="240" w:lineRule="auto"/>
                              <w:jc w:val="center"/>
                              <w:textAlignment w:val="baseline"/>
                              <w:rPr>
                                <w:rFonts w:ascii="宋体" w:hAnsi="宋体" w:eastAsia="宋体" w:cs="宋体"/>
                                <w:spacing w:val="0"/>
                                <w:sz w:val="24"/>
                                <w:szCs w:val="24"/>
                              </w:rPr>
                            </w:pPr>
                            <w:r>
                              <w:rPr>
                                <w:rFonts w:ascii="宋体" w:hAnsi="宋体" w:eastAsia="宋体" w:cs="宋体"/>
                                <w:spacing w:val="0"/>
                                <w:sz w:val="24"/>
                                <w:szCs w:val="24"/>
                              </w:rPr>
                              <w:t>主要设备清单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4" w:hRule="atLeast"/>
                        </w:trPr>
                        <w:tc>
                          <w:tcPr>
                            <w:tcW w:w="3364" w:type="dxa"/>
                            <w:noWrap w:val="0"/>
                            <w:vAlign w:val="center"/>
                          </w:tcPr>
                          <w:p>
                            <w:pPr>
                              <w:keepNext w:val="0"/>
                              <w:keepLines w:val="0"/>
                              <w:pageBreakBefore w:val="0"/>
                              <w:widowControl/>
                              <w:wordWrap/>
                              <w:overflowPunct/>
                              <w:topLinePunct w:val="0"/>
                              <w:autoSpaceDE w:val="0"/>
                              <w:autoSpaceDN w:val="0"/>
                              <w:bidi w:val="0"/>
                              <w:adjustRightInd w:val="0"/>
                              <w:snapToGrid w:val="0"/>
                              <w:spacing w:before="153" w:line="240" w:lineRule="auto"/>
                              <w:jc w:val="center"/>
                              <w:textAlignment w:val="baseline"/>
                              <w:rPr>
                                <w:rFonts w:ascii="宋体" w:hAnsi="宋体" w:eastAsia="宋体" w:cs="宋体"/>
                                <w:spacing w:val="0"/>
                                <w:sz w:val="24"/>
                                <w:szCs w:val="24"/>
                              </w:rPr>
                            </w:pPr>
                            <w:r>
                              <w:rPr>
                                <w:rFonts w:ascii="宋体" w:hAnsi="宋体" w:eastAsia="宋体" w:cs="宋体"/>
                                <w:spacing w:val="0"/>
                                <w:sz w:val="24"/>
                                <w:szCs w:val="24"/>
                              </w:rPr>
                              <w:t xml:space="preserve">多媒体教室 </w:t>
                            </w:r>
                            <w:r>
                              <w:rPr>
                                <w:rFonts w:hint="eastAsia" w:ascii="宋体" w:hAnsi="宋体" w:eastAsia="宋体" w:cs="宋体"/>
                                <w:spacing w:val="0"/>
                                <w:sz w:val="24"/>
                                <w:szCs w:val="24"/>
                                <w:lang w:val="en-US" w:eastAsia="zh-CN"/>
                              </w:rPr>
                              <w:t>6</w:t>
                            </w:r>
                            <w:r>
                              <w:rPr>
                                <w:rFonts w:ascii="宋体" w:hAnsi="宋体" w:eastAsia="宋体" w:cs="宋体"/>
                                <w:spacing w:val="0"/>
                                <w:sz w:val="24"/>
                                <w:szCs w:val="24"/>
                              </w:rPr>
                              <w:t xml:space="preserve"> 个</w:t>
                            </w:r>
                          </w:p>
                        </w:tc>
                        <w:tc>
                          <w:tcPr>
                            <w:tcW w:w="4860" w:type="dxa"/>
                            <w:noWrap w:val="0"/>
                            <w:vAlign w:val="center"/>
                          </w:tcPr>
                          <w:p>
                            <w:pPr>
                              <w:keepNext w:val="0"/>
                              <w:keepLines w:val="0"/>
                              <w:pageBreakBefore w:val="0"/>
                              <w:widowControl/>
                              <w:wordWrap/>
                              <w:overflowPunct/>
                              <w:topLinePunct w:val="0"/>
                              <w:autoSpaceDE w:val="0"/>
                              <w:autoSpaceDN w:val="0"/>
                              <w:bidi w:val="0"/>
                              <w:adjustRightInd w:val="0"/>
                              <w:snapToGrid w:val="0"/>
                              <w:spacing w:before="153" w:line="240" w:lineRule="auto"/>
                              <w:jc w:val="both"/>
                              <w:textAlignment w:val="baseline"/>
                              <w:rPr>
                                <w:rFonts w:ascii="宋体" w:hAnsi="宋体" w:eastAsia="宋体" w:cs="宋体"/>
                                <w:spacing w:val="0"/>
                                <w:sz w:val="24"/>
                                <w:szCs w:val="24"/>
                              </w:rPr>
                            </w:pPr>
                            <w:r>
                              <w:rPr>
                                <w:rFonts w:ascii="宋体" w:hAnsi="宋体" w:eastAsia="宋体" w:cs="宋体"/>
                                <w:spacing w:val="0"/>
                                <w:sz w:val="24"/>
                                <w:szCs w:val="24"/>
                              </w:rPr>
                              <w:t>电脑一台，音响一套，投影一台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6" w:hRule="atLeast"/>
                        </w:trPr>
                        <w:tc>
                          <w:tcPr>
                            <w:tcW w:w="3364" w:type="dxa"/>
                            <w:noWrap w:val="0"/>
                            <w:vAlign w:val="center"/>
                          </w:tcPr>
                          <w:p>
                            <w:pPr>
                              <w:keepNext w:val="0"/>
                              <w:keepLines w:val="0"/>
                              <w:pageBreakBefore w:val="0"/>
                              <w:widowControl/>
                              <w:wordWrap/>
                              <w:overflowPunct/>
                              <w:topLinePunct w:val="0"/>
                              <w:autoSpaceDE w:val="0"/>
                              <w:autoSpaceDN w:val="0"/>
                              <w:bidi w:val="0"/>
                              <w:adjustRightInd w:val="0"/>
                              <w:snapToGrid w:val="0"/>
                              <w:spacing w:before="155" w:line="240" w:lineRule="auto"/>
                              <w:jc w:val="center"/>
                              <w:textAlignment w:val="baseline"/>
                              <w:rPr>
                                <w:rFonts w:ascii="宋体" w:hAnsi="宋体" w:eastAsia="宋体" w:cs="宋体"/>
                                <w:spacing w:val="0"/>
                                <w:sz w:val="24"/>
                                <w:szCs w:val="24"/>
                              </w:rPr>
                            </w:pPr>
                            <w:r>
                              <w:rPr>
                                <w:rFonts w:ascii="宋体" w:hAnsi="宋体" w:eastAsia="宋体" w:cs="宋体"/>
                                <w:spacing w:val="0"/>
                                <w:sz w:val="24"/>
                                <w:szCs w:val="24"/>
                              </w:rPr>
                              <w:t>计算机室 2 个</w:t>
                            </w:r>
                          </w:p>
                        </w:tc>
                        <w:tc>
                          <w:tcPr>
                            <w:tcW w:w="4860" w:type="dxa"/>
                            <w:noWrap w:val="0"/>
                            <w:vAlign w:val="center"/>
                          </w:tcPr>
                          <w:p>
                            <w:pPr>
                              <w:keepNext w:val="0"/>
                              <w:keepLines w:val="0"/>
                              <w:pageBreakBefore w:val="0"/>
                              <w:widowControl/>
                              <w:wordWrap/>
                              <w:overflowPunct/>
                              <w:topLinePunct w:val="0"/>
                              <w:autoSpaceDE w:val="0"/>
                              <w:autoSpaceDN w:val="0"/>
                              <w:bidi w:val="0"/>
                              <w:adjustRightInd w:val="0"/>
                              <w:snapToGrid w:val="0"/>
                              <w:spacing w:before="155" w:line="240" w:lineRule="auto"/>
                              <w:jc w:val="both"/>
                              <w:textAlignment w:val="baseline"/>
                              <w:rPr>
                                <w:rFonts w:ascii="宋体" w:hAnsi="宋体" w:eastAsia="宋体" w:cs="宋体"/>
                                <w:spacing w:val="0"/>
                                <w:sz w:val="24"/>
                                <w:szCs w:val="24"/>
                              </w:rPr>
                            </w:pPr>
                            <w:r>
                              <w:rPr>
                                <w:rFonts w:ascii="宋体" w:hAnsi="宋体" w:eastAsia="宋体" w:cs="宋体"/>
                                <w:spacing w:val="0"/>
                                <w:sz w:val="24"/>
                                <w:szCs w:val="24"/>
                              </w:rPr>
                              <w:t xml:space="preserve">电脑 </w:t>
                            </w:r>
                            <w:r>
                              <w:rPr>
                                <w:rFonts w:hint="eastAsia" w:ascii="宋体" w:hAnsi="宋体" w:eastAsia="宋体" w:cs="宋体"/>
                                <w:spacing w:val="0"/>
                                <w:sz w:val="24"/>
                                <w:szCs w:val="24"/>
                                <w:lang w:val="en-US" w:eastAsia="zh-CN"/>
                              </w:rPr>
                              <w:t>100</w:t>
                            </w:r>
                            <w:r>
                              <w:rPr>
                                <w:rFonts w:ascii="宋体" w:hAnsi="宋体" w:eastAsia="宋体" w:cs="宋体"/>
                                <w:spacing w:val="0"/>
                                <w:sz w:val="24"/>
                                <w:szCs w:val="24"/>
                              </w:rPr>
                              <w:t xml:space="preserve"> 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1" w:hRule="atLeast"/>
                        </w:trPr>
                        <w:tc>
                          <w:tcPr>
                            <w:tcW w:w="3364" w:type="dxa"/>
                            <w:noWrap w:val="0"/>
                            <w:vAlign w:val="center"/>
                          </w:tcPr>
                          <w:p>
                            <w:pPr>
                              <w:keepNext w:val="0"/>
                              <w:keepLines w:val="0"/>
                              <w:pageBreakBefore w:val="0"/>
                              <w:widowControl/>
                              <w:wordWrap/>
                              <w:overflowPunct/>
                              <w:topLinePunct w:val="0"/>
                              <w:autoSpaceDE w:val="0"/>
                              <w:autoSpaceDN w:val="0"/>
                              <w:bidi w:val="0"/>
                              <w:adjustRightInd w:val="0"/>
                              <w:snapToGrid w:val="0"/>
                              <w:spacing w:before="104" w:line="240" w:lineRule="auto"/>
                              <w:jc w:val="center"/>
                              <w:textAlignment w:val="baseline"/>
                              <w:rPr>
                                <w:rFonts w:ascii="宋体" w:hAnsi="宋体" w:eastAsia="宋体" w:cs="宋体"/>
                                <w:spacing w:val="0"/>
                                <w:sz w:val="24"/>
                                <w:szCs w:val="24"/>
                              </w:rPr>
                            </w:pPr>
                            <w:r>
                              <w:rPr>
                                <w:rFonts w:ascii="宋体" w:hAnsi="宋体" w:eastAsia="宋体" w:cs="宋体"/>
                                <w:spacing w:val="0"/>
                                <w:sz w:val="24"/>
                                <w:szCs w:val="24"/>
                              </w:rPr>
                              <w:t>综合实训室 1 个</w:t>
                            </w:r>
                          </w:p>
                        </w:tc>
                        <w:tc>
                          <w:tcPr>
                            <w:tcW w:w="4860" w:type="dxa"/>
                            <w:noWrap w:val="0"/>
                            <w:vAlign w:val="center"/>
                          </w:tcPr>
                          <w:p>
                            <w:pPr>
                              <w:keepNext w:val="0"/>
                              <w:keepLines w:val="0"/>
                              <w:pageBreakBefore w:val="0"/>
                              <w:widowControl/>
                              <w:kinsoku/>
                              <w:wordWrap/>
                              <w:overflowPunct/>
                              <w:topLinePunct w:val="0"/>
                              <w:autoSpaceDE w:val="0"/>
                              <w:autoSpaceDN w:val="0"/>
                              <w:bidi w:val="0"/>
                              <w:adjustRightInd w:val="0"/>
                              <w:snapToGrid w:val="0"/>
                              <w:spacing w:before="156" w:line="240" w:lineRule="auto"/>
                              <w:ind w:right="108"/>
                              <w:jc w:val="both"/>
                              <w:textAlignment w:val="baseline"/>
                              <w:rPr>
                                <w:rFonts w:hint="eastAsia" w:ascii="宋体" w:hAnsi="宋体" w:eastAsia="宋体" w:cs="宋体"/>
                                <w:spacing w:val="0"/>
                                <w:sz w:val="24"/>
                                <w:szCs w:val="24"/>
                                <w:lang w:val="en-US" w:eastAsia="zh-CN"/>
                              </w:rPr>
                            </w:pPr>
                            <w:r>
                              <w:rPr>
                                <w:rFonts w:ascii="宋体" w:hAnsi="宋体" w:eastAsia="宋体" w:cs="宋体"/>
                                <w:spacing w:val="0"/>
                                <w:sz w:val="24"/>
                                <w:szCs w:val="24"/>
                              </w:rPr>
                              <w:t>钢筋弯曲机、钢筋切割机、钢筋套丝机电弧焊机；能同时开展模板加工与安装、</w:t>
                            </w:r>
                            <w:r>
                              <w:rPr>
                                <w:rFonts w:hint="eastAsia" w:ascii="宋体" w:hAnsi="宋体" w:eastAsia="宋体" w:cs="宋体"/>
                                <w:spacing w:val="0"/>
                                <w:sz w:val="24"/>
                                <w:szCs w:val="24"/>
                                <w:lang w:eastAsia="zh-CN"/>
                              </w:rPr>
                              <w:t>砌</w:t>
                            </w:r>
                            <w:r>
                              <w:rPr>
                                <w:rFonts w:ascii="宋体" w:hAnsi="宋体" w:eastAsia="宋体" w:cs="宋体"/>
                                <w:spacing w:val="0"/>
                                <w:sz w:val="24"/>
                                <w:szCs w:val="24"/>
                              </w:rPr>
                              <w:t>筑、抹灰等实</w:t>
                            </w:r>
                            <w:r>
                              <w:rPr>
                                <w:rFonts w:hint="eastAsia" w:ascii="宋体" w:hAnsi="宋体" w:eastAsia="宋体" w:cs="宋体"/>
                                <w:spacing w:val="0"/>
                                <w:sz w:val="24"/>
                                <w:szCs w:val="24"/>
                                <w:lang w:eastAsia="zh-CN"/>
                              </w:rPr>
                              <w:t>训。</w:t>
                            </w:r>
                          </w:p>
                        </w:tc>
                      </w:tr>
                    </w:tbl>
                    <w:p/>
                  </w:txbxContent>
                </v:textbox>
                <w10:wrap type="none"/>
                <w10:anchorlock/>
              </v:shape>
            </w:pict>
          </mc:Fallback>
        </mc:AlternateContent>
      </w:r>
    </w:p>
    <w:p>
      <w:pPr>
        <w:keepNext w:val="0"/>
        <w:keepLines w:val="0"/>
        <w:pageBreakBefore w:val="0"/>
        <w:widowControl/>
        <w:shd w:val="clear"/>
        <w:kinsoku w:val="0"/>
        <w:wordWrap/>
        <w:overflowPunct/>
        <w:topLinePunct w:val="0"/>
        <w:autoSpaceDE w:val="0"/>
        <w:autoSpaceDN w:val="0"/>
        <w:bidi w:val="0"/>
        <w:adjustRightInd w:val="0"/>
        <w:snapToGrid w:val="0"/>
        <w:spacing w:before="157" w:beforeLines="50" w:after="157" w:afterLines="50" w:line="240" w:lineRule="auto"/>
        <w:ind w:firstLine="470" w:firstLineChars="200"/>
        <w:textAlignment w:val="baseline"/>
        <w:outlineLvl w:val="1"/>
        <w:rPr>
          <w:rFonts w:hint="eastAsia" w:ascii="宋体" w:hAnsi="宋体" w:eastAsia="宋体" w:cs="宋体"/>
          <w:b/>
          <w:bCs/>
          <w:color w:val="auto"/>
          <w:spacing w:val="-3"/>
          <w:sz w:val="24"/>
          <w:szCs w:val="24"/>
          <w:lang w:val="en-US" w:eastAsia="zh-CN"/>
        </w:rPr>
      </w:pPr>
      <w:bookmarkStart w:id="20" w:name="_Toc25207"/>
      <w:r>
        <w:rPr>
          <w:rFonts w:hint="eastAsia" w:ascii="宋体" w:hAnsi="宋体" w:eastAsia="宋体" w:cs="宋体"/>
          <w:b/>
          <w:bCs/>
          <w:color w:val="auto"/>
          <w:spacing w:val="-3"/>
          <w:sz w:val="24"/>
          <w:szCs w:val="24"/>
          <w:lang w:val="en-US" w:eastAsia="zh-CN"/>
        </w:rPr>
        <w:t>（三）教学资源</w:t>
      </w:r>
      <w:bookmarkEnd w:id="20"/>
    </w:p>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80" w:firstLineChars="200"/>
        <w:textAlignment w:val="baseline"/>
        <w:rPr>
          <w:rFonts w:hint="eastAsia" w:ascii="宋体" w:hAnsi="宋体" w:eastAsia="宋体" w:cs="宋体"/>
          <w:color w:val="auto"/>
          <w:spacing w:val="0"/>
          <w:sz w:val="24"/>
          <w:szCs w:val="24"/>
          <w:lang w:val="en-US" w:eastAsia="zh-CN"/>
        </w:rPr>
      </w:pPr>
      <w:r>
        <w:rPr>
          <w:rFonts w:hint="eastAsia" w:ascii="宋体" w:hAnsi="宋体" w:eastAsia="宋体" w:cs="宋体"/>
          <w:color w:val="auto"/>
          <w:spacing w:val="0"/>
          <w:sz w:val="24"/>
          <w:szCs w:val="24"/>
          <w:lang w:val="en-US" w:eastAsia="zh-CN"/>
        </w:rPr>
        <w:t>1.建立完善的教材选编制度，专业课程教材及相应的教辅资料应当以本指导方案的要求为基本依据进行编写。</w:t>
      </w:r>
    </w:p>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80" w:firstLineChars="200"/>
        <w:textAlignment w:val="baseline"/>
        <w:rPr>
          <w:rFonts w:hint="eastAsia" w:ascii="宋体" w:hAnsi="宋体" w:eastAsia="宋体" w:cs="宋体"/>
          <w:color w:val="auto"/>
          <w:spacing w:val="0"/>
          <w:sz w:val="24"/>
          <w:szCs w:val="24"/>
          <w:lang w:val="en-US" w:eastAsia="zh-CN"/>
        </w:rPr>
      </w:pPr>
      <w:r>
        <w:rPr>
          <w:rFonts w:hint="eastAsia" w:ascii="宋体" w:hAnsi="宋体" w:eastAsia="宋体" w:cs="宋体"/>
          <w:color w:val="auto"/>
          <w:spacing w:val="0"/>
          <w:sz w:val="24"/>
          <w:szCs w:val="24"/>
          <w:lang w:val="en-US" w:eastAsia="zh-CN"/>
        </w:rPr>
        <w:t>2.教材应充分体现工学结合、任务引领、实践导向的课程设计思想。以课程涉及的典型岗位工作任务为主线结合职业技能证书考核以及实际操作能力的要求，合理安排教材内容。以学生未来发展和知识结构要求</w:t>
      </w:r>
      <w:r>
        <w:rPr>
          <w:rFonts w:hint="eastAsia" w:ascii="宋体" w:hAnsi="宋体" w:eastAsia="宋体" w:cs="宋体"/>
          <w:color w:val="auto"/>
          <w:spacing w:val="0"/>
          <w:sz w:val="24"/>
          <w:szCs w:val="24"/>
          <w:highlight w:val="none"/>
          <w:lang w:val="en-US" w:eastAsia="zh-CN"/>
        </w:rPr>
        <w:t>必须</w:t>
      </w:r>
      <w:r>
        <w:rPr>
          <w:rFonts w:hint="eastAsia" w:ascii="宋体" w:hAnsi="宋体" w:eastAsia="宋体" w:cs="宋体"/>
          <w:color w:val="auto"/>
          <w:spacing w:val="0"/>
          <w:sz w:val="24"/>
          <w:szCs w:val="24"/>
          <w:lang w:val="en-US" w:eastAsia="zh-CN"/>
        </w:rPr>
        <w:t>够用为度，不过分追求理论的深度与难度。</w:t>
      </w:r>
    </w:p>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80" w:firstLineChars="200"/>
        <w:textAlignment w:val="baseline"/>
        <w:rPr>
          <w:rFonts w:hint="eastAsia" w:ascii="宋体" w:hAnsi="宋体" w:eastAsia="宋体" w:cs="宋体"/>
          <w:color w:val="auto"/>
          <w:spacing w:val="0"/>
          <w:sz w:val="24"/>
          <w:szCs w:val="24"/>
          <w:lang w:val="en-US" w:eastAsia="zh-CN"/>
        </w:rPr>
      </w:pPr>
      <w:r>
        <w:rPr>
          <w:rFonts w:hint="eastAsia" w:ascii="宋体" w:hAnsi="宋体" w:eastAsia="宋体" w:cs="宋体"/>
          <w:color w:val="auto"/>
          <w:spacing w:val="0"/>
          <w:sz w:val="24"/>
          <w:szCs w:val="24"/>
          <w:lang w:val="en-US" w:eastAsia="zh-CN"/>
        </w:rPr>
        <w:t>3.教材在内容上应既实用又开放，即在注重设计理论讲解和实际操作能力训练的同时，还应把建筑工程施工过程中的新知识、新技术和新方法融入教材，以便教材内容更加贴近实际。在形式上应适合中等职业学校学生认知特点，文字表达要深入浅出，图文并茂。</w:t>
      </w:r>
    </w:p>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80" w:firstLineChars="200"/>
        <w:textAlignment w:val="baseline"/>
        <w:rPr>
          <w:rFonts w:hint="eastAsia" w:ascii="宋体" w:hAnsi="宋体" w:eastAsia="宋体" w:cs="宋体"/>
          <w:color w:val="auto"/>
          <w:spacing w:val="0"/>
          <w:sz w:val="24"/>
          <w:szCs w:val="24"/>
          <w:lang w:val="en-US" w:eastAsia="zh-CN"/>
        </w:rPr>
      </w:pPr>
      <w:r>
        <w:rPr>
          <w:rFonts w:hint="eastAsia" w:ascii="宋体" w:hAnsi="宋体" w:eastAsia="宋体" w:cs="宋体"/>
          <w:color w:val="auto"/>
          <w:spacing w:val="0"/>
          <w:sz w:val="24"/>
          <w:szCs w:val="24"/>
          <w:lang w:val="en-US" w:eastAsia="zh-CN"/>
        </w:rPr>
        <w:t>4.教材应以设计完成的项目活动为基础，在形式上应适合中职学生的认知特点，通过情景模拟、角色体验、角色互换、情景再现、案例分析等多种手段呈现教学内容，文字表述要精炼、准确、科学，内容展现应图文并茂。</w:t>
      </w:r>
    </w:p>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80" w:firstLineChars="200"/>
        <w:textAlignment w:val="baseline"/>
        <w:rPr>
          <w:rFonts w:hint="eastAsia" w:ascii="宋体" w:hAnsi="宋体" w:eastAsia="宋体" w:cs="宋体"/>
          <w:color w:val="auto"/>
          <w:spacing w:val="0"/>
          <w:sz w:val="24"/>
          <w:szCs w:val="24"/>
          <w:lang w:val="en-US" w:eastAsia="zh-CN"/>
        </w:rPr>
      </w:pPr>
      <w:r>
        <w:rPr>
          <w:rFonts w:hint="eastAsia" w:ascii="宋体" w:hAnsi="宋体" w:eastAsia="宋体" w:cs="宋体"/>
          <w:color w:val="auto"/>
          <w:spacing w:val="0"/>
          <w:sz w:val="24"/>
          <w:szCs w:val="24"/>
          <w:lang w:val="en-US" w:eastAsia="zh-CN"/>
        </w:rPr>
        <w:t>5.教材在内容上要具有实用性和可操作性，同时注重与时俱进，要把建筑工程施工职业实践过程中的新知识、新规定、新方法</w:t>
      </w:r>
      <w:r>
        <w:rPr>
          <w:rFonts w:hint="eastAsia" w:ascii="宋体" w:hAnsi="宋体" w:eastAsia="宋体" w:cs="宋体"/>
          <w:color w:val="auto"/>
          <w:spacing w:val="0"/>
          <w:sz w:val="24"/>
          <w:szCs w:val="24"/>
          <w:highlight w:val="none"/>
          <w:lang w:val="en-US" w:eastAsia="zh-CN"/>
        </w:rPr>
        <w:t>融入</w:t>
      </w:r>
      <w:r>
        <w:rPr>
          <w:rFonts w:hint="eastAsia" w:ascii="宋体" w:hAnsi="宋体" w:eastAsia="宋体" w:cs="宋体"/>
          <w:color w:val="auto"/>
          <w:spacing w:val="0"/>
          <w:sz w:val="24"/>
          <w:szCs w:val="24"/>
          <w:lang w:val="en-US" w:eastAsia="zh-CN"/>
        </w:rPr>
        <w:t>教材，使教材更贴近建筑工程施工工作实践的发展变化和实际需要。</w:t>
      </w:r>
    </w:p>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80" w:firstLineChars="200"/>
        <w:textAlignment w:val="baseline"/>
        <w:rPr>
          <w:rFonts w:hint="eastAsia" w:ascii="宋体" w:hAnsi="宋体" w:eastAsia="宋体" w:cs="宋体"/>
          <w:color w:val="auto"/>
          <w:spacing w:val="0"/>
          <w:sz w:val="24"/>
          <w:szCs w:val="24"/>
          <w:lang w:val="en-US" w:eastAsia="zh-CN"/>
        </w:rPr>
      </w:pPr>
      <w:r>
        <w:rPr>
          <w:rFonts w:hint="eastAsia" w:ascii="宋体" w:hAnsi="宋体" w:eastAsia="宋体" w:cs="宋体"/>
          <w:color w:val="auto"/>
          <w:spacing w:val="0"/>
          <w:sz w:val="24"/>
          <w:szCs w:val="24"/>
          <w:lang w:val="en-US" w:eastAsia="zh-CN"/>
        </w:rPr>
        <w:t>6.教材编选要结合地区需要，以利于学生学习，符合学生认知规律和课程设置要求，突出“教、学、做”一体化。</w:t>
      </w:r>
    </w:p>
    <w:p>
      <w:pPr>
        <w:keepNext w:val="0"/>
        <w:keepLines w:val="0"/>
        <w:pageBreakBefore w:val="0"/>
        <w:widowControl/>
        <w:shd w:val="clear"/>
        <w:kinsoku w:val="0"/>
        <w:wordWrap/>
        <w:overflowPunct/>
        <w:topLinePunct w:val="0"/>
        <w:autoSpaceDE w:val="0"/>
        <w:autoSpaceDN w:val="0"/>
        <w:bidi w:val="0"/>
        <w:adjustRightInd w:val="0"/>
        <w:snapToGrid w:val="0"/>
        <w:spacing w:before="157" w:beforeLines="50" w:after="157" w:afterLines="50" w:line="240" w:lineRule="auto"/>
        <w:ind w:firstLine="470" w:firstLineChars="200"/>
        <w:textAlignment w:val="baseline"/>
        <w:outlineLvl w:val="1"/>
        <w:rPr>
          <w:rFonts w:hint="eastAsia" w:ascii="宋体" w:hAnsi="宋体" w:eastAsia="宋体" w:cs="宋体"/>
          <w:b/>
          <w:bCs/>
          <w:color w:val="auto"/>
          <w:spacing w:val="-3"/>
          <w:sz w:val="24"/>
          <w:szCs w:val="24"/>
          <w:lang w:val="en-US" w:eastAsia="zh-CN"/>
        </w:rPr>
      </w:pPr>
      <w:bookmarkStart w:id="21" w:name="_Toc21658"/>
      <w:r>
        <w:rPr>
          <w:rFonts w:hint="eastAsia" w:ascii="宋体" w:hAnsi="宋体" w:eastAsia="宋体" w:cs="宋体"/>
          <w:b/>
          <w:bCs/>
          <w:color w:val="auto"/>
          <w:spacing w:val="-3"/>
          <w:sz w:val="24"/>
          <w:szCs w:val="24"/>
          <w:lang w:val="en-US" w:eastAsia="zh-CN"/>
        </w:rPr>
        <w:t>（四）教学方法</w:t>
      </w:r>
      <w:bookmarkEnd w:id="21"/>
    </w:p>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80" w:firstLineChars="200"/>
        <w:textAlignment w:val="baseline"/>
        <w:rPr>
          <w:rFonts w:hint="eastAsia" w:ascii="宋体" w:hAnsi="宋体" w:eastAsia="宋体" w:cs="宋体"/>
          <w:color w:val="auto"/>
          <w:spacing w:val="0"/>
          <w:sz w:val="24"/>
          <w:szCs w:val="24"/>
          <w:lang w:val="en-US" w:eastAsia="zh-CN"/>
        </w:rPr>
      </w:pPr>
      <w:r>
        <w:rPr>
          <w:rFonts w:hint="eastAsia" w:ascii="宋体" w:hAnsi="宋体" w:eastAsia="宋体" w:cs="宋体"/>
          <w:color w:val="auto"/>
          <w:spacing w:val="0"/>
          <w:sz w:val="24"/>
          <w:szCs w:val="24"/>
          <w:lang w:val="en-US" w:eastAsia="zh-CN"/>
        </w:rPr>
        <w:t>1.教学计划</w:t>
      </w:r>
    </w:p>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80" w:firstLineChars="200"/>
        <w:textAlignment w:val="baseline"/>
        <w:rPr>
          <w:rFonts w:hint="eastAsia" w:ascii="宋体" w:hAnsi="宋体" w:eastAsia="宋体" w:cs="宋体"/>
          <w:color w:val="auto"/>
          <w:spacing w:val="0"/>
          <w:sz w:val="24"/>
          <w:szCs w:val="24"/>
          <w:lang w:val="en-US" w:eastAsia="zh-CN"/>
        </w:rPr>
      </w:pPr>
      <w:r>
        <w:rPr>
          <w:rFonts w:hint="eastAsia" w:ascii="宋体" w:hAnsi="宋体" w:eastAsia="宋体" w:cs="宋体"/>
          <w:color w:val="auto"/>
          <w:spacing w:val="0"/>
          <w:sz w:val="24"/>
          <w:szCs w:val="24"/>
          <w:lang w:val="en-US" w:eastAsia="zh-CN"/>
        </w:rPr>
        <w:t>依据本方案，制定实施性教学计划。制定实施性教学计划时，要结合学校师资、就业等实际情况和班级学生实际情况。</w:t>
      </w:r>
    </w:p>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80" w:firstLineChars="200"/>
        <w:textAlignment w:val="baseline"/>
        <w:rPr>
          <w:rFonts w:hint="eastAsia" w:ascii="宋体" w:hAnsi="宋体" w:eastAsia="宋体" w:cs="宋体"/>
          <w:color w:val="auto"/>
          <w:spacing w:val="0"/>
          <w:sz w:val="24"/>
          <w:szCs w:val="24"/>
          <w:lang w:val="en-US" w:eastAsia="zh-CN"/>
        </w:rPr>
      </w:pPr>
      <w:r>
        <w:rPr>
          <w:rFonts w:hint="eastAsia" w:ascii="宋体" w:hAnsi="宋体" w:eastAsia="宋体" w:cs="宋体"/>
          <w:color w:val="auto"/>
          <w:spacing w:val="0"/>
          <w:sz w:val="24"/>
          <w:szCs w:val="24"/>
          <w:lang w:val="en-US" w:eastAsia="zh-CN"/>
        </w:rPr>
        <w:t>2.教学方法</w:t>
      </w:r>
    </w:p>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80" w:firstLineChars="200"/>
        <w:textAlignment w:val="baseline"/>
        <w:rPr>
          <w:rFonts w:hint="eastAsia" w:ascii="宋体" w:hAnsi="宋体" w:eastAsia="宋体" w:cs="宋体"/>
          <w:color w:val="auto"/>
          <w:spacing w:val="0"/>
          <w:sz w:val="24"/>
          <w:szCs w:val="24"/>
          <w:lang w:val="en-US" w:eastAsia="zh-CN"/>
        </w:rPr>
      </w:pPr>
      <w:r>
        <w:rPr>
          <w:rFonts w:hint="eastAsia" w:ascii="宋体" w:hAnsi="宋体" w:eastAsia="宋体" w:cs="宋体"/>
          <w:color w:val="auto"/>
          <w:spacing w:val="0"/>
          <w:sz w:val="24"/>
          <w:szCs w:val="24"/>
          <w:lang w:val="en-US" w:eastAsia="zh-CN"/>
        </w:rPr>
        <w:t>(1</w:t>
      </w:r>
      <w:r>
        <w:rPr>
          <w:rFonts w:hint="eastAsia" w:ascii="宋体" w:hAnsi="宋体" w:eastAsia="宋体" w:cs="宋体"/>
          <w:color w:val="auto"/>
          <w:spacing w:val="0"/>
          <w:sz w:val="24"/>
          <w:szCs w:val="24"/>
          <w:highlight w:val="none"/>
          <w:lang w:val="en-US" w:eastAsia="zh-CN"/>
        </w:rPr>
        <w:t>)</w:t>
      </w:r>
      <w:r>
        <w:rPr>
          <w:rFonts w:hint="eastAsia" w:ascii="宋体" w:hAnsi="宋体" w:eastAsia="宋体" w:cs="宋体"/>
          <w:color w:val="auto"/>
          <w:spacing w:val="0"/>
          <w:sz w:val="24"/>
          <w:szCs w:val="24"/>
          <w:lang w:val="en-US" w:eastAsia="zh-CN"/>
        </w:rPr>
        <w:t>依据专业培养目标、课程教学要求、学生能力与教学资源，采取适当的教学方法，以达到预期的教学目标。</w:t>
      </w:r>
    </w:p>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80" w:firstLineChars="200"/>
        <w:textAlignment w:val="baseline"/>
        <w:rPr>
          <w:rFonts w:hint="eastAsia" w:ascii="宋体" w:hAnsi="宋体" w:eastAsia="宋体" w:cs="宋体"/>
          <w:color w:val="auto"/>
          <w:spacing w:val="0"/>
          <w:sz w:val="24"/>
          <w:szCs w:val="24"/>
          <w:lang w:val="en-US" w:eastAsia="zh-CN"/>
        </w:rPr>
      </w:pPr>
      <w:r>
        <w:rPr>
          <w:rFonts w:hint="eastAsia" w:ascii="宋体" w:hAnsi="宋体" w:eastAsia="宋体" w:cs="宋体"/>
          <w:color w:val="auto"/>
          <w:spacing w:val="0"/>
          <w:sz w:val="24"/>
          <w:szCs w:val="24"/>
          <w:lang w:val="en-US" w:eastAsia="zh-CN"/>
        </w:rPr>
        <w:t>(2</w:t>
      </w:r>
      <w:r>
        <w:rPr>
          <w:rFonts w:hint="eastAsia" w:ascii="宋体" w:hAnsi="宋体" w:eastAsia="宋体" w:cs="宋体"/>
          <w:color w:val="auto"/>
          <w:spacing w:val="0"/>
          <w:sz w:val="24"/>
          <w:szCs w:val="24"/>
          <w:highlight w:val="none"/>
          <w:lang w:val="en-US" w:eastAsia="zh-CN"/>
        </w:rPr>
        <w:t>)</w:t>
      </w:r>
      <w:r>
        <w:rPr>
          <w:rFonts w:hint="eastAsia" w:ascii="宋体" w:hAnsi="宋体" w:eastAsia="宋体" w:cs="宋体"/>
          <w:color w:val="auto"/>
          <w:spacing w:val="0"/>
          <w:sz w:val="24"/>
          <w:szCs w:val="24"/>
          <w:lang w:val="en-US" w:eastAsia="zh-CN"/>
        </w:rPr>
        <w:t>公共基础课可以采取讲授式教学、启发式教学、问题探究式教学等方法，通过集体讲解、师生对话，小组讨论、案例分析、演讲竞赛等形式，调动学生的学习积极性，为专业基础课和专业技能课的学习以及再教育奠定基础。</w:t>
      </w:r>
    </w:p>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80" w:firstLineChars="200"/>
        <w:textAlignment w:val="baseline"/>
        <w:rPr>
          <w:rFonts w:hint="eastAsia" w:ascii="宋体" w:hAnsi="宋体" w:eastAsia="宋体" w:cs="宋体"/>
          <w:color w:val="auto"/>
          <w:spacing w:val="0"/>
          <w:sz w:val="24"/>
          <w:szCs w:val="24"/>
          <w:lang w:val="en-US" w:eastAsia="zh-CN"/>
        </w:rPr>
      </w:pPr>
      <w:r>
        <w:rPr>
          <w:rFonts w:hint="eastAsia" w:ascii="宋体" w:hAnsi="宋体" w:eastAsia="宋体" w:cs="宋体"/>
          <w:color w:val="auto"/>
          <w:spacing w:val="0"/>
          <w:sz w:val="24"/>
          <w:szCs w:val="24"/>
          <w:lang w:val="en-US" w:eastAsia="zh-CN"/>
        </w:rPr>
        <w:t>(3</w:t>
      </w:r>
      <w:r>
        <w:rPr>
          <w:rFonts w:hint="eastAsia" w:ascii="宋体" w:hAnsi="宋体" w:eastAsia="宋体" w:cs="宋体"/>
          <w:color w:val="auto"/>
          <w:spacing w:val="0"/>
          <w:sz w:val="24"/>
          <w:szCs w:val="24"/>
          <w:highlight w:val="none"/>
          <w:lang w:val="en-US" w:eastAsia="zh-CN"/>
        </w:rPr>
        <w:t>)</w:t>
      </w:r>
      <w:r>
        <w:rPr>
          <w:rFonts w:hint="eastAsia" w:ascii="宋体" w:hAnsi="宋体" w:eastAsia="宋体" w:cs="宋体"/>
          <w:color w:val="auto"/>
          <w:spacing w:val="0"/>
          <w:sz w:val="24"/>
          <w:szCs w:val="24"/>
          <w:lang w:val="en-US" w:eastAsia="zh-CN"/>
        </w:rPr>
        <w:t>专业基础课可以采用项目教学、启发式教学情景教学、案例教学等方法，利用集体讲解、师生对话、小组讨论、案例分析、模拟经营，企业参观等形式，配合教学软件、多媒体教学课件、数字化教学资源等手段</w:t>
      </w:r>
      <w:r>
        <w:rPr>
          <w:rFonts w:hint="eastAsia" w:ascii="宋体" w:hAnsi="宋体" w:eastAsia="宋体" w:cs="宋体"/>
          <w:color w:val="auto"/>
          <w:spacing w:val="0"/>
          <w:sz w:val="24"/>
          <w:szCs w:val="24"/>
          <w:highlight w:val="none"/>
          <w:lang w:val="en-US" w:eastAsia="zh-CN"/>
        </w:rPr>
        <w:t>；</w:t>
      </w:r>
      <w:r>
        <w:rPr>
          <w:rFonts w:hint="eastAsia" w:ascii="宋体" w:hAnsi="宋体" w:eastAsia="宋体" w:cs="宋体"/>
          <w:color w:val="auto"/>
          <w:spacing w:val="0"/>
          <w:sz w:val="24"/>
          <w:szCs w:val="24"/>
          <w:lang w:val="en-US" w:eastAsia="zh-CN"/>
        </w:rPr>
        <w:t>使学生更好地理解和掌握建筑工程施工的各项基础技能，为以后的学习和创业打下基础。</w:t>
      </w:r>
    </w:p>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80" w:firstLineChars="200"/>
        <w:textAlignment w:val="baseline"/>
        <w:rPr>
          <w:rFonts w:hint="eastAsia" w:ascii="宋体" w:hAnsi="宋体" w:eastAsia="宋体" w:cs="宋体"/>
          <w:color w:val="auto"/>
          <w:spacing w:val="0"/>
          <w:sz w:val="24"/>
          <w:szCs w:val="24"/>
          <w:lang w:val="en-US" w:eastAsia="zh-CN"/>
        </w:rPr>
      </w:pPr>
      <w:r>
        <w:rPr>
          <w:rFonts w:hint="eastAsia" w:ascii="宋体" w:hAnsi="宋体" w:eastAsia="宋体" w:cs="宋体"/>
          <w:color w:val="auto"/>
          <w:spacing w:val="0"/>
          <w:sz w:val="24"/>
          <w:szCs w:val="24"/>
          <w:lang w:val="en-US" w:eastAsia="zh-CN"/>
        </w:rPr>
        <w:t>(4</w:t>
      </w:r>
      <w:r>
        <w:rPr>
          <w:rFonts w:hint="eastAsia" w:ascii="宋体" w:hAnsi="宋体" w:eastAsia="宋体" w:cs="宋体"/>
          <w:color w:val="auto"/>
          <w:spacing w:val="0"/>
          <w:sz w:val="24"/>
          <w:szCs w:val="24"/>
          <w:highlight w:val="none"/>
          <w:lang w:val="en-US" w:eastAsia="zh-CN"/>
        </w:rPr>
        <w:t>)</w:t>
      </w:r>
      <w:r>
        <w:rPr>
          <w:rFonts w:hint="eastAsia" w:ascii="宋体" w:hAnsi="宋体" w:eastAsia="宋体" w:cs="宋体"/>
          <w:color w:val="auto"/>
          <w:spacing w:val="0"/>
          <w:sz w:val="24"/>
          <w:szCs w:val="24"/>
          <w:lang w:val="en-US" w:eastAsia="zh-CN"/>
        </w:rPr>
        <w:t>专业技能方向课可以采用任务驱动式教学、理实一体化教学，项目教学等方法组织教学，利用模拟情景分析、集体讲解、小组讨论、案例分析、分组训练、综合实践等形式，配合实物教学设备、多媒体教学课件、数字化教学资源、仿真模拟软件等手段，使学生体验建筑工程施工的运营过程，达到能灵活运用建筑工程施工技术等方面技能的教学目的，提升教学效率。</w:t>
      </w:r>
    </w:p>
    <w:p>
      <w:pPr>
        <w:keepNext w:val="0"/>
        <w:keepLines w:val="0"/>
        <w:pageBreakBefore w:val="0"/>
        <w:widowControl/>
        <w:shd w:val="clear"/>
        <w:kinsoku w:val="0"/>
        <w:wordWrap/>
        <w:overflowPunct/>
        <w:topLinePunct w:val="0"/>
        <w:autoSpaceDE w:val="0"/>
        <w:autoSpaceDN w:val="0"/>
        <w:bidi w:val="0"/>
        <w:adjustRightInd w:val="0"/>
        <w:snapToGrid w:val="0"/>
        <w:spacing w:before="157" w:beforeLines="50" w:after="157" w:afterLines="50" w:line="240" w:lineRule="auto"/>
        <w:ind w:firstLine="470" w:firstLineChars="200"/>
        <w:textAlignment w:val="baseline"/>
        <w:outlineLvl w:val="1"/>
        <w:rPr>
          <w:rFonts w:hint="eastAsia" w:ascii="宋体" w:hAnsi="宋体" w:eastAsia="宋体" w:cs="宋体"/>
          <w:b/>
          <w:bCs/>
          <w:color w:val="auto"/>
          <w:spacing w:val="-3"/>
          <w:sz w:val="24"/>
          <w:szCs w:val="24"/>
          <w:lang w:val="en-US" w:eastAsia="zh-CN"/>
        </w:rPr>
      </w:pPr>
      <w:bookmarkStart w:id="22" w:name="_Toc26185"/>
      <w:r>
        <w:rPr>
          <w:rFonts w:hint="eastAsia" w:ascii="宋体" w:hAnsi="宋体" w:eastAsia="宋体" w:cs="宋体"/>
          <w:b/>
          <w:bCs/>
          <w:color w:val="auto"/>
          <w:spacing w:val="-3"/>
          <w:sz w:val="24"/>
          <w:szCs w:val="24"/>
          <w:lang w:val="en-US" w:eastAsia="zh-CN"/>
        </w:rPr>
        <w:t>（五）学习评价</w:t>
      </w:r>
      <w:bookmarkEnd w:id="22"/>
    </w:p>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80" w:firstLineChars="200"/>
        <w:textAlignment w:val="baseline"/>
        <w:rPr>
          <w:rFonts w:hint="eastAsia" w:ascii="宋体" w:hAnsi="宋体" w:eastAsia="宋体" w:cs="宋体"/>
          <w:color w:val="auto"/>
          <w:spacing w:val="0"/>
          <w:sz w:val="24"/>
          <w:szCs w:val="24"/>
          <w:lang w:val="en-US" w:eastAsia="zh-CN"/>
        </w:rPr>
      </w:pPr>
      <w:r>
        <w:rPr>
          <w:rFonts w:hint="eastAsia" w:ascii="宋体" w:hAnsi="宋体" w:eastAsia="宋体" w:cs="宋体"/>
          <w:color w:val="auto"/>
          <w:spacing w:val="0"/>
          <w:sz w:val="24"/>
          <w:szCs w:val="24"/>
          <w:lang w:val="en-US" w:eastAsia="zh-CN"/>
        </w:rPr>
        <w:t>对学生的考核从基础知识、课堂讨论发言、平时作业、实际操作和社会实践等多方面进行综合测评。</w:t>
      </w:r>
    </w:p>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80" w:firstLineChars="200"/>
        <w:textAlignment w:val="baseline"/>
        <w:rPr>
          <w:rFonts w:hint="eastAsia" w:ascii="宋体" w:hAnsi="宋体" w:eastAsia="宋体" w:cs="宋体"/>
          <w:color w:val="auto"/>
          <w:spacing w:val="0"/>
          <w:sz w:val="24"/>
          <w:szCs w:val="24"/>
          <w:lang w:val="en-US" w:eastAsia="zh-CN"/>
        </w:rPr>
      </w:pPr>
      <w:r>
        <w:rPr>
          <w:rFonts w:hint="eastAsia" w:ascii="宋体" w:hAnsi="宋体" w:eastAsia="宋体" w:cs="宋体"/>
          <w:color w:val="auto"/>
          <w:spacing w:val="0"/>
          <w:sz w:val="24"/>
          <w:szCs w:val="24"/>
          <w:lang w:val="en-US" w:eastAsia="zh-CN"/>
        </w:rPr>
        <w:t>1.考试的依据和命题原则。</w:t>
      </w:r>
    </w:p>
    <w:p>
      <w:pPr>
        <w:keepNext w:val="0"/>
        <w:keepLines w:val="0"/>
        <w:pageBreakBefore w:val="0"/>
        <w:widowControl/>
        <w:numPr>
          <w:ilvl w:val="0"/>
          <w:numId w:val="0"/>
        </w:numPr>
        <w:shd w:val="clear"/>
        <w:kinsoku w:val="0"/>
        <w:wordWrap/>
        <w:overflowPunct/>
        <w:topLinePunct w:val="0"/>
        <w:autoSpaceDE w:val="0"/>
        <w:autoSpaceDN w:val="0"/>
        <w:bidi w:val="0"/>
        <w:adjustRightInd w:val="0"/>
        <w:snapToGrid w:val="0"/>
        <w:spacing w:line="240" w:lineRule="auto"/>
        <w:ind w:leftChars="200"/>
        <w:textAlignment w:val="baseline"/>
        <w:rPr>
          <w:rFonts w:hint="eastAsia" w:ascii="宋体" w:hAnsi="宋体" w:eastAsia="宋体" w:cs="宋体"/>
          <w:color w:val="auto"/>
          <w:spacing w:val="0"/>
          <w:sz w:val="24"/>
          <w:szCs w:val="24"/>
          <w:lang w:val="en-US" w:eastAsia="zh-CN"/>
        </w:rPr>
      </w:pPr>
      <w:r>
        <w:rPr>
          <w:rFonts w:hint="eastAsia" w:ascii="宋体" w:hAnsi="宋体" w:eastAsia="宋体" w:cs="宋体"/>
          <w:color w:val="auto"/>
          <w:spacing w:val="0"/>
          <w:sz w:val="24"/>
          <w:szCs w:val="24"/>
          <w:lang w:val="en-US" w:eastAsia="zh-CN"/>
        </w:rPr>
        <w:t>符合教学大纲、文字教材规定的教学内容和教学要求。</w:t>
      </w:r>
    </w:p>
    <w:p>
      <w:pPr>
        <w:keepNext w:val="0"/>
        <w:keepLines w:val="0"/>
        <w:pageBreakBefore w:val="0"/>
        <w:widowControl/>
        <w:numPr>
          <w:ilvl w:val="0"/>
          <w:numId w:val="3"/>
        </w:numPr>
        <w:shd w:val="clear"/>
        <w:kinsoku w:val="0"/>
        <w:wordWrap/>
        <w:overflowPunct/>
        <w:topLinePunct w:val="0"/>
        <w:autoSpaceDE w:val="0"/>
        <w:autoSpaceDN w:val="0"/>
        <w:bidi w:val="0"/>
        <w:adjustRightInd w:val="0"/>
        <w:snapToGrid w:val="0"/>
        <w:spacing w:line="240" w:lineRule="auto"/>
        <w:ind w:left="0" w:leftChars="0" w:firstLine="425" w:firstLineChars="0"/>
        <w:textAlignment w:val="baseline"/>
        <w:rPr>
          <w:rFonts w:hint="eastAsia" w:ascii="宋体" w:hAnsi="宋体" w:eastAsia="宋体" w:cs="宋体"/>
          <w:color w:val="auto"/>
          <w:spacing w:val="0"/>
          <w:sz w:val="24"/>
          <w:szCs w:val="24"/>
          <w:lang w:val="en-US" w:eastAsia="zh-CN"/>
        </w:rPr>
      </w:pPr>
      <w:r>
        <w:rPr>
          <w:rFonts w:hint="eastAsia" w:ascii="宋体" w:hAnsi="宋体" w:eastAsia="宋体" w:cs="宋体"/>
          <w:color w:val="auto"/>
          <w:spacing w:val="0"/>
          <w:sz w:val="24"/>
          <w:szCs w:val="24"/>
          <w:lang w:val="en-US" w:eastAsia="zh-CN"/>
        </w:rPr>
        <w:t xml:space="preserve">考试命题范围和试卷内容覆盖本课程教材。 </w:t>
      </w:r>
    </w:p>
    <w:p>
      <w:pPr>
        <w:keepNext w:val="0"/>
        <w:keepLines w:val="0"/>
        <w:pageBreakBefore w:val="0"/>
        <w:widowControl/>
        <w:numPr>
          <w:ilvl w:val="0"/>
          <w:numId w:val="3"/>
        </w:numPr>
        <w:shd w:val="clear"/>
        <w:kinsoku w:val="0"/>
        <w:wordWrap/>
        <w:overflowPunct/>
        <w:topLinePunct w:val="0"/>
        <w:autoSpaceDE w:val="0"/>
        <w:autoSpaceDN w:val="0"/>
        <w:bidi w:val="0"/>
        <w:adjustRightInd w:val="0"/>
        <w:snapToGrid w:val="0"/>
        <w:spacing w:line="240" w:lineRule="auto"/>
        <w:ind w:left="0" w:leftChars="0" w:firstLine="425" w:firstLineChars="0"/>
        <w:textAlignment w:val="baseline"/>
        <w:rPr>
          <w:rFonts w:hint="eastAsia" w:ascii="宋体" w:hAnsi="宋体" w:eastAsia="宋体" w:cs="宋体"/>
          <w:color w:val="auto"/>
          <w:spacing w:val="0"/>
          <w:sz w:val="24"/>
          <w:szCs w:val="24"/>
          <w:lang w:val="en-US" w:eastAsia="zh-CN"/>
        </w:rPr>
      </w:pPr>
      <w:r>
        <w:rPr>
          <w:rFonts w:hint="eastAsia" w:ascii="宋体" w:hAnsi="宋体" w:eastAsia="宋体" w:cs="宋体"/>
          <w:color w:val="auto"/>
          <w:spacing w:val="0"/>
          <w:sz w:val="24"/>
          <w:szCs w:val="24"/>
          <w:lang w:val="en-US" w:eastAsia="zh-CN"/>
        </w:rPr>
        <w:t xml:space="preserve">试卷要反映学习目标的各个层次要求；试题难易适中，可分为容易、适中、较难三个程度，所占比例大致为：容易占30%，适中占60%，较难占 10%。 </w:t>
      </w:r>
    </w:p>
    <w:p>
      <w:pPr>
        <w:keepNext w:val="0"/>
        <w:keepLines w:val="0"/>
        <w:pageBreakBefore w:val="0"/>
        <w:widowControl/>
        <w:numPr>
          <w:ilvl w:val="0"/>
          <w:numId w:val="3"/>
        </w:numPr>
        <w:shd w:val="clear"/>
        <w:kinsoku w:val="0"/>
        <w:wordWrap/>
        <w:overflowPunct/>
        <w:topLinePunct w:val="0"/>
        <w:autoSpaceDE w:val="0"/>
        <w:autoSpaceDN w:val="0"/>
        <w:bidi w:val="0"/>
        <w:adjustRightInd w:val="0"/>
        <w:snapToGrid w:val="0"/>
        <w:spacing w:line="240" w:lineRule="auto"/>
        <w:ind w:left="0" w:leftChars="0" w:firstLine="425" w:firstLineChars="0"/>
        <w:textAlignment w:val="baseline"/>
        <w:rPr>
          <w:rFonts w:hint="eastAsia" w:ascii="宋体" w:hAnsi="宋体" w:eastAsia="宋体" w:cs="宋体"/>
          <w:color w:val="auto"/>
          <w:spacing w:val="0"/>
          <w:sz w:val="24"/>
          <w:szCs w:val="24"/>
          <w:lang w:val="en-US" w:eastAsia="zh-CN"/>
        </w:rPr>
      </w:pPr>
      <w:r>
        <w:rPr>
          <w:rFonts w:hint="eastAsia" w:ascii="宋体" w:hAnsi="宋体" w:eastAsia="宋体" w:cs="宋体"/>
          <w:color w:val="auto"/>
          <w:spacing w:val="0"/>
          <w:sz w:val="24"/>
          <w:szCs w:val="24"/>
          <w:lang w:val="en-US" w:eastAsia="zh-CN"/>
        </w:rPr>
        <w:t>期末考试采用闭卷考试。</w:t>
      </w:r>
    </w:p>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80" w:firstLineChars="200"/>
        <w:textAlignment w:val="baseline"/>
        <w:rPr>
          <w:rFonts w:hint="eastAsia" w:ascii="宋体" w:hAnsi="宋体" w:eastAsia="宋体" w:cs="宋体"/>
          <w:color w:val="auto"/>
          <w:spacing w:val="0"/>
          <w:sz w:val="24"/>
          <w:szCs w:val="24"/>
          <w:lang w:val="en-US" w:eastAsia="zh-CN"/>
        </w:rPr>
      </w:pPr>
      <w:r>
        <w:rPr>
          <w:rFonts w:hint="eastAsia" w:ascii="宋体" w:hAnsi="宋体" w:eastAsia="宋体" w:cs="宋体"/>
          <w:color w:val="auto"/>
          <w:spacing w:val="0"/>
          <w:sz w:val="24"/>
          <w:szCs w:val="24"/>
          <w:lang w:val="en-US" w:eastAsia="zh-CN"/>
        </w:rPr>
        <w:t>2．考试形式：分实操和理论考试，实操占总成绩的40％，理论考试占总成绩的60％。</w:t>
      </w:r>
    </w:p>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80" w:firstLineChars="200"/>
        <w:textAlignment w:val="baseline"/>
        <w:rPr>
          <w:rFonts w:hint="eastAsia" w:ascii="宋体" w:hAnsi="宋体" w:eastAsia="宋体" w:cs="宋体"/>
          <w:color w:val="auto"/>
          <w:spacing w:val="0"/>
          <w:sz w:val="24"/>
          <w:szCs w:val="24"/>
          <w:lang w:val="en-US" w:eastAsia="zh-CN"/>
        </w:rPr>
      </w:pPr>
      <w:r>
        <w:rPr>
          <w:rFonts w:hint="eastAsia" w:ascii="宋体" w:hAnsi="宋体" w:eastAsia="宋体" w:cs="宋体"/>
          <w:color w:val="auto"/>
          <w:spacing w:val="0"/>
          <w:sz w:val="24"/>
          <w:szCs w:val="24"/>
          <w:lang w:val="en-US" w:eastAsia="zh-CN"/>
        </w:rPr>
        <w:t>3．综合评价：平时过程考核占 30%，期末考试成绩占70%。</w:t>
      </w:r>
    </w:p>
    <w:p>
      <w:pPr>
        <w:keepNext w:val="0"/>
        <w:keepLines w:val="0"/>
        <w:pageBreakBefore w:val="0"/>
        <w:widowControl/>
        <w:shd w:val="clear"/>
        <w:kinsoku w:val="0"/>
        <w:wordWrap/>
        <w:overflowPunct/>
        <w:topLinePunct w:val="0"/>
        <w:autoSpaceDE w:val="0"/>
        <w:autoSpaceDN w:val="0"/>
        <w:bidi w:val="0"/>
        <w:adjustRightInd w:val="0"/>
        <w:snapToGrid w:val="0"/>
        <w:spacing w:before="157" w:beforeLines="50" w:after="157" w:afterLines="50" w:line="240" w:lineRule="auto"/>
        <w:ind w:firstLine="470" w:firstLineChars="200"/>
        <w:textAlignment w:val="baseline"/>
        <w:outlineLvl w:val="1"/>
        <w:rPr>
          <w:rFonts w:hint="eastAsia" w:ascii="宋体" w:hAnsi="宋体" w:eastAsia="宋体" w:cs="宋体"/>
          <w:b/>
          <w:bCs/>
          <w:color w:val="auto"/>
          <w:spacing w:val="-3"/>
          <w:sz w:val="24"/>
          <w:szCs w:val="24"/>
          <w:lang w:val="en-US" w:eastAsia="zh-CN"/>
        </w:rPr>
      </w:pPr>
      <w:bookmarkStart w:id="23" w:name="_Toc16099"/>
      <w:r>
        <w:rPr>
          <w:rFonts w:hint="eastAsia" w:ascii="宋体" w:hAnsi="宋体" w:eastAsia="宋体" w:cs="宋体"/>
          <w:b/>
          <w:bCs/>
          <w:color w:val="auto"/>
          <w:spacing w:val="-3"/>
          <w:sz w:val="24"/>
          <w:szCs w:val="24"/>
          <w:lang w:val="en-US" w:eastAsia="zh-CN"/>
        </w:rPr>
        <w:t>（六）质量管理</w:t>
      </w:r>
      <w:bookmarkEnd w:id="23"/>
    </w:p>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80" w:firstLineChars="200"/>
        <w:textAlignment w:val="baseline"/>
        <w:rPr>
          <w:rFonts w:hint="eastAsia" w:ascii="宋体" w:hAnsi="宋体" w:eastAsia="宋体" w:cs="宋体"/>
          <w:color w:val="auto"/>
          <w:spacing w:val="0"/>
          <w:sz w:val="24"/>
          <w:szCs w:val="24"/>
          <w:lang w:val="en-US" w:eastAsia="zh-CN"/>
        </w:rPr>
      </w:pPr>
      <w:r>
        <w:rPr>
          <w:rFonts w:hint="eastAsia" w:ascii="宋体" w:hAnsi="宋体" w:eastAsia="宋体" w:cs="宋体"/>
          <w:color w:val="auto"/>
          <w:spacing w:val="0"/>
          <w:sz w:val="24"/>
          <w:szCs w:val="24"/>
          <w:lang w:val="en-US" w:eastAsia="zh-CN"/>
        </w:rPr>
        <w:t>1.职业能力目标</w:t>
      </w:r>
    </w:p>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80" w:firstLineChars="200"/>
        <w:textAlignment w:val="baseline"/>
        <w:rPr>
          <w:rFonts w:hint="eastAsia" w:ascii="宋体" w:hAnsi="宋体" w:eastAsia="宋体" w:cs="宋体"/>
          <w:color w:val="auto"/>
          <w:spacing w:val="0"/>
          <w:sz w:val="24"/>
          <w:szCs w:val="24"/>
          <w:lang w:val="en-US" w:eastAsia="zh-CN"/>
        </w:rPr>
      </w:pPr>
      <w:r>
        <w:rPr>
          <w:rFonts w:hint="eastAsia" w:ascii="宋体" w:hAnsi="宋体" w:eastAsia="宋体" w:cs="宋体"/>
          <w:color w:val="auto"/>
          <w:spacing w:val="0"/>
          <w:sz w:val="24"/>
          <w:szCs w:val="24"/>
          <w:lang w:val="en-US" w:eastAsia="zh-CN"/>
        </w:rPr>
        <w:t>（1）建筑工程图识读能力；</w:t>
      </w:r>
    </w:p>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80" w:firstLineChars="200"/>
        <w:textAlignment w:val="baseline"/>
        <w:rPr>
          <w:rFonts w:hint="eastAsia" w:ascii="宋体" w:hAnsi="宋体" w:eastAsia="宋体" w:cs="宋体"/>
          <w:color w:val="auto"/>
          <w:spacing w:val="0"/>
          <w:sz w:val="24"/>
          <w:szCs w:val="24"/>
          <w:lang w:val="en-US" w:eastAsia="zh-CN"/>
        </w:rPr>
      </w:pPr>
      <w:r>
        <w:rPr>
          <w:rFonts w:hint="eastAsia" w:ascii="宋体" w:hAnsi="宋体" w:eastAsia="宋体" w:cs="宋体"/>
          <w:color w:val="auto"/>
          <w:spacing w:val="0"/>
          <w:sz w:val="24"/>
          <w:szCs w:val="24"/>
          <w:lang w:val="en-US" w:eastAsia="zh-CN"/>
        </w:rPr>
        <w:t>（2）基本建筑结构验算及一般设计能力；</w:t>
      </w:r>
    </w:p>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80" w:firstLineChars="200"/>
        <w:textAlignment w:val="baseline"/>
        <w:rPr>
          <w:rFonts w:hint="eastAsia" w:ascii="宋体" w:hAnsi="宋体" w:eastAsia="宋体" w:cs="宋体"/>
          <w:color w:val="auto"/>
          <w:spacing w:val="0"/>
          <w:sz w:val="24"/>
          <w:szCs w:val="24"/>
          <w:lang w:val="en-US" w:eastAsia="zh-CN"/>
        </w:rPr>
      </w:pPr>
      <w:r>
        <w:rPr>
          <w:rFonts w:hint="eastAsia" w:ascii="宋体" w:hAnsi="宋体" w:eastAsia="宋体" w:cs="宋体"/>
          <w:color w:val="auto"/>
          <w:spacing w:val="0"/>
          <w:sz w:val="24"/>
          <w:szCs w:val="24"/>
          <w:lang w:val="en-US" w:eastAsia="zh-CN"/>
        </w:rPr>
        <w:t>（3）常见建筑材料应用及检测能力；</w:t>
      </w:r>
    </w:p>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80" w:firstLineChars="200"/>
        <w:textAlignment w:val="baseline"/>
        <w:rPr>
          <w:rFonts w:hint="eastAsia" w:ascii="宋体" w:hAnsi="宋体" w:eastAsia="宋体" w:cs="宋体"/>
          <w:color w:val="auto"/>
          <w:spacing w:val="0"/>
          <w:sz w:val="24"/>
          <w:szCs w:val="24"/>
          <w:lang w:val="en-US" w:eastAsia="zh-CN"/>
        </w:rPr>
      </w:pPr>
      <w:r>
        <w:rPr>
          <w:rFonts w:hint="eastAsia" w:ascii="宋体" w:hAnsi="宋体" w:eastAsia="宋体" w:cs="宋体"/>
          <w:color w:val="auto"/>
          <w:spacing w:val="0"/>
          <w:sz w:val="24"/>
          <w:szCs w:val="24"/>
          <w:lang w:val="en-US" w:eastAsia="zh-CN"/>
        </w:rPr>
        <w:t>（4）建筑施工技术应用能力；</w:t>
      </w:r>
    </w:p>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80" w:firstLineChars="200"/>
        <w:textAlignment w:val="baseline"/>
        <w:rPr>
          <w:rFonts w:hint="eastAsia" w:ascii="宋体" w:hAnsi="宋体" w:eastAsia="宋体" w:cs="宋体"/>
          <w:color w:val="auto"/>
          <w:spacing w:val="0"/>
          <w:sz w:val="24"/>
          <w:szCs w:val="24"/>
          <w:lang w:val="en-US" w:eastAsia="zh-CN"/>
        </w:rPr>
      </w:pPr>
      <w:r>
        <w:rPr>
          <w:rFonts w:hint="eastAsia" w:ascii="宋体" w:hAnsi="宋体" w:eastAsia="宋体" w:cs="宋体"/>
          <w:color w:val="auto"/>
          <w:spacing w:val="0"/>
          <w:sz w:val="24"/>
          <w:szCs w:val="24"/>
          <w:lang w:val="en-US" w:eastAsia="zh-CN"/>
        </w:rPr>
        <w:t>（5）建筑施工组织与管理能力；</w:t>
      </w:r>
    </w:p>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80" w:firstLineChars="200"/>
        <w:textAlignment w:val="baseline"/>
        <w:rPr>
          <w:rFonts w:hint="eastAsia" w:ascii="宋体" w:hAnsi="宋体" w:eastAsia="宋体" w:cs="宋体"/>
          <w:color w:val="auto"/>
          <w:spacing w:val="0"/>
          <w:sz w:val="24"/>
          <w:szCs w:val="24"/>
          <w:lang w:val="en-US" w:eastAsia="zh-CN"/>
        </w:rPr>
      </w:pPr>
      <w:r>
        <w:rPr>
          <w:rFonts w:hint="eastAsia" w:ascii="宋体" w:hAnsi="宋体" w:eastAsia="宋体" w:cs="宋体"/>
          <w:color w:val="auto"/>
          <w:spacing w:val="0"/>
          <w:sz w:val="24"/>
          <w:szCs w:val="24"/>
          <w:lang w:val="en-US" w:eastAsia="zh-CN"/>
        </w:rPr>
        <w:t>（6）建筑施工成本控制能力。</w:t>
      </w:r>
    </w:p>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80" w:firstLineChars="200"/>
        <w:textAlignment w:val="baseline"/>
        <w:rPr>
          <w:rFonts w:hint="eastAsia" w:ascii="宋体" w:hAnsi="宋体" w:eastAsia="宋体" w:cs="宋体"/>
          <w:color w:val="auto"/>
          <w:spacing w:val="0"/>
          <w:sz w:val="24"/>
          <w:szCs w:val="24"/>
          <w:lang w:val="en-US" w:eastAsia="zh-CN"/>
        </w:rPr>
      </w:pPr>
      <w:r>
        <w:rPr>
          <w:rFonts w:hint="eastAsia" w:ascii="宋体" w:hAnsi="宋体" w:eastAsia="宋体" w:cs="宋体"/>
          <w:color w:val="auto"/>
          <w:spacing w:val="0"/>
          <w:sz w:val="24"/>
          <w:szCs w:val="24"/>
          <w:lang w:val="en-US" w:eastAsia="zh-CN"/>
        </w:rPr>
        <w:t>2.职业资格证书考核目标</w:t>
      </w:r>
    </w:p>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80" w:firstLineChars="200"/>
        <w:textAlignment w:val="baseline"/>
        <w:rPr>
          <w:rFonts w:hint="eastAsia" w:ascii="宋体" w:hAnsi="宋体" w:eastAsia="宋体" w:cs="宋体"/>
          <w:color w:val="auto"/>
          <w:spacing w:val="0"/>
          <w:sz w:val="24"/>
          <w:szCs w:val="24"/>
          <w:lang w:val="en-US" w:eastAsia="zh-CN"/>
        </w:rPr>
      </w:pPr>
      <w:r>
        <w:rPr>
          <w:rFonts w:hint="eastAsia" w:ascii="宋体" w:hAnsi="宋体" w:eastAsia="宋体" w:cs="宋体"/>
          <w:color w:val="auto"/>
          <w:spacing w:val="0"/>
          <w:sz w:val="24"/>
          <w:szCs w:val="24"/>
          <w:lang w:val="en-US" w:eastAsia="zh-CN"/>
        </w:rPr>
        <w:t>（1）</w:t>
      </w:r>
      <w:r>
        <w:rPr>
          <w:rFonts w:hint="eastAsia" w:ascii="宋体" w:hAnsi="宋体" w:eastAsia="宋体" w:cs="宋体"/>
          <w:b w:val="0"/>
          <w:bCs w:val="0"/>
          <w:color w:val="auto"/>
          <w:spacing w:val="-6"/>
          <w:sz w:val="24"/>
          <w:szCs w:val="24"/>
          <w:lang w:eastAsia="zh-CN"/>
        </w:rPr>
        <w:t>建筑施工员证；</w:t>
      </w:r>
    </w:p>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80" w:firstLineChars="200"/>
        <w:textAlignment w:val="baseline"/>
        <w:rPr>
          <w:rFonts w:hint="eastAsia" w:ascii="宋体" w:hAnsi="宋体" w:eastAsia="宋体" w:cs="宋体"/>
          <w:color w:val="auto"/>
          <w:spacing w:val="0"/>
          <w:sz w:val="24"/>
          <w:szCs w:val="24"/>
          <w:lang w:val="en-US" w:eastAsia="zh-CN"/>
        </w:rPr>
      </w:pPr>
      <w:r>
        <w:rPr>
          <w:rFonts w:hint="eastAsia" w:ascii="宋体" w:hAnsi="宋体" w:eastAsia="宋体" w:cs="宋体"/>
          <w:color w:val="auto"/>
          <w:spacing w:val="0"/>
          <w:sz w:val="24"/>
          <w:szCs w:val="24"/>
          <w:lang w:val="en-US" w:eastAsia="zh-CN"/>
        </w:rPr>
        <w:t>（2）普通话证；</w:t>
      </w:r>
    </w:p>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80" w:firstLineChars="200"/>
        <w:textAlignment w:val="baseline"/>
        <w:rPr>
          <w:rFonts w:hint="eastAsia" w:ascii="宋体" w:hAnsi="宋体" w:eastAsia="宋体" w:cs="宋体"/>
          <w:color w:val="auto"/>
          <w:spacing w:val="0"/>
          <w:sz w:val="24"/>
          <w:szCs w:val="24"/>
          <w:lang w:val="en-US" w:eastAsia="zh-CN"/>
        </w:rPr>
      </w:pPr>
      <w:r>
        <w:rPr>
          <w:rFonts w:hint="eastAsia" w:ascii="宋体" w:hAnsi="宋体" w:eastAsia="宋体" w:cs="宋体"/>
          <w:color w:val="auto"/>
          <w:spacing w:val="0"/>
          <w:sz w:val="24"/>
          <w:szCs w:val="24"/>
          <w:lang w:val="en-US" w:eastAsia="zh-CN"/>
        </w:rPr>
        <w:t>（3）计算机等级证；</w:t>
      </w:r>
    </w:p>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80" w:firstLineChars="200"/>
        <w:textAlignment w:val="baseline"/>
        <w:rPr>
          <w:rFonts w:hint="default" w:ascii="宋体" w:hAnsi="宋体" w:eastAsia="宋体" w:cs="宋体"/>
          <w:color w:val="auto"/>
          <w:spacing w:val="0"/>
          <w:sz w:val="24"/>
          <w:szCs w:val="24"/>
          <w:lang w:val="en-US" w:eastAsia="zh-CN"/>
        </w:rPr>
      </w:pPr>
      <w:r>
        <w:rPr>
          <w:rFonts w:hint="eastAsia" w:ascii="宋体" w:hAnsi="宋体" w:eastAsia="宋体" w:cs="宋体"/>
          <w:color w:val="auto"/>
          <w:spacing w:val="0"/>
          <w:sz w:val="24"/>
          <w:szCs w:val="24"/>
          <w:lang w:val="en-US" w:eastAsia="zh-CN"/>
        </w:rPr>
        <w:t>（4）</w:t>
      </w:r>
      <w:r>
        <w:rPr>
          <w:rFonts w:hint="eastAsia" w:ascii="宋体" w:hAnsi="宋体" w:eastAsia="宋体"/>
          <w:bCs/>
          <w:color w:val="auto"/>
          <w:sz w:val="24"/>
          <w:szCs w:val="24"/>
          <w:lang w:val="en-US" w:eastAsia="zh-CN"/>
        </w:rPr>
        <w:t>1+x建筑工程识图职业技能等级证书。</w:t>
      </w:r>
    </w:p>
    <w:p>
      <w:pPr>
        <w:keepNext w:val="0"/>
        <w:keepLines w:val="0"/>
        <w:pageBreakBefore w:val="0"/>
        <w:widowControl/>
        <w:shd w:val="clear"/>
        <w:kinsoku w:val="0"/>
        <w:wordWrap/>
        <w:overflowPunct/>
        <w:topLinePunct w:val="0"/>
        <w:autoSpaceDE w:val="0"/>
        <w:autoSpaceDN w:val="0"/>
        <w:bidi w:val="0"/>
        <w:adjustRightInd w:val="0"/>
        <w:snapToGrid w:val="0"/>
        <w:spacing w:before="157" w:beforeLines="50" w:after="157" w:afterLines="50" w:line="240" w:lineRule="auto"/>
        <w:ind w:right="57" w:rightChars="0" w:firstLine="478" w:firstLineChars="200"/>
        <w:jc w:val="both"/>
        <w:textAlignment w:val="baseline"/>
        <w:outlineLvl w:val="0"/>
        <w:rPr>
          <w:rFonts w:hint="eastAsia" w:ascii="宋体" w:hAnsi="宋体" w:eastAsia="宋体" w:cs="宋体"/>
          <w:b/>
          <w:bCs/>
          <w:color w:val="auto"/>
          <w:spacing w:val="-1"/>
          <w:sz w:val="24"/>
          <w:szCs w:val="24"/>
          <w:shd w:val="clear"/>
        </w:rPr>
      </w:pPr>
      <w:bookmarkStart w:id="24" w:name="_Toc31316"/>
      <w:r>
        <w:rPr>
          <w:rFonts w:hint="eastAsia" w:ascii="宋体" w:hAnsi="宋体" w:eastAsia="宋体" w:cs="宋体"/>
          <w:b/>
          <w:bCs/>
          <w:color w:val="auto"/>
          <w:spacing w:val="-1"/>
          <w:sz w:val="24"/>
          <w:szCs w:val="24"/>
          <w:shd w:val="clear"/>
        </w:rPr>
        <w:t>九、毕业要求</w:t>
      </w:r>
      <w:bookmarkEnd w:id="24"/>
    </w:p>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80" w:firstLineChars="200"/>
        <w:textAlignment w:val="baseline"/>
        <w:rPr>
          <w:rFonts w:hint="eastAsia" w:ascii="宋体" w:hAnsi="宋体" w:eastAsia="宋体" w:cs="宋体"/>
          <w:color w:val="auto"/>
          <w:spacing w:val="0"/>
          <w:sz w:val="24"/>
          <w:szCs w:val="24"/>
          <w:lang w:val="en-US" w:eastAsia="zh-CN"/>
        </w:rPr>
      </w:pPr>
      <w:bookmarkStart w:id="25" w:name="_Toc28084"/>
      <w:r>
        <w:rPr>
          <w:rFonts w:hint="eastAsia" w:ascii="宋体" w:hAnsi="宋体" w:eastAsia="宋体" w:cs="宋体"/>
          <w:color w:val="auto"/>
          <w:spacing w:val="0"/>
          <w:sz w:val="24"/>
          <w:szCs w:val="24"/>
          <w:lang w:val="en-US" w:eastAsia="zh-CN"/>
        </w:rPr>
        <w:t>1．品德评定（操行分</w:t>
      </w:r>
      <w:r>
        <w:rPr>
          <w:rFonts w:hint="eastAsia" w:ascii="宋体" w:hAnsi="宋体" w:eastAsia="宋体" w:cs="宋体"/>
          <w:color w:val="auto"/>
          <w:spacing w:val="0"/>
          <w:sz w:val="24"/>
          <w:szCs w:val="24"/>
          <w:highlight w:val="none"/>
          <w:lang w:val="en-US" w:eastAsia="zh-CN"/>
        </w:rPr>
        <w:t>）</w:t>
      </w:r>
      <w:r>
        <w:rPr>
          <w:rFonts w:hint="eastAsia" w:ascii="宋体" w:hAnsi="宋体" w:eastAsia="宋体" w:cs="宋体"/>
          <w:color w:val="auto"/>
          <w:spacing w:val="0"/>
          <w:sz w:val="24"/>
          <w:szCs w:val="24"/>
          <w:lang w:val="en-US" w:eastAsia="zh-CN"/>
        </w:rPr>
        <w:t>合格。</w:t>
      </w:r>
    </w:p>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80" w:firstLineChars="200"/>
        <w:textAlignment w:val="baseline"/>
        <w:rPr>
          <w:rFonts w:hint="eastAsia" w:ascii="宋体" w:hAnsi="宋体" w:eastAsia="宋体" w:cs="宋体"/>
          <w:color w:val="auto"/>
          <w:spacing w:val="0"/>
          <w:sz w:val="24"/>
          <w:szCs w:val="24"/>
          <w:lang w:val="en-US" w:eastAsia="zh-CN"/>
        </w:rPr>
      </w:pPr>
      <w:r>
        <w:rPr>
          <w:rFonts w:hint="eastAsia" w:ascii="宋体" w:hAnsi="宋体" w:eastAsia="宋体" w:cs="宋体"/>
          <w:color w:val="auto"/>
          <w:spacing w:val="0"/>
          <w:sz w:val="24"/>
          <w:szCs w:val="24"/>
          <w:lang w:val="en-US" w:eastAsia="zh-CN"/>
        </w:rPr>
        <w:t>考核部门</w:t>
      </w:r>
      <w:r>
        <w:rPr>
          <w:rFonts w:hint="eastAsia" w:ascii="宋体" w:hAnsi="宋体" w:eastAsia="宋体" w:cs="宋体"/>
          <w:color w:val="auto"/>
          <w:spacing w:val="0"/>
          <w:sz w:val="24"/>
          <w:szCs w:val="24"/>
          <w:highlight w:val="none"/>
          <w:lang w:val="en-US" w:eastAsia="zh-CN"/>
        </w:rPr>
        <w:t>：</w:t>
      </w:r>
      <w:r>
        <w:rPr>
          <w:rFonts w:hint="eastAsia" w:ascii="宋体" w:hAnsi="宋体" w:eastAsia="宋体" w:cs="宋体"/>
          <w:color w:val="auto"/>
          <w:spacing w:val="0"/>
          <w:sz w:val="24"/>
          <w:szCs w:val="24"/>
          <w:lang w:val="en-US" w:eastAsia="zh-CN"/>
        </w:rPr>
        <w:t>政教处</w:t>
      </w:r>
    </w:p>
    <w:p>
      <w:pPr>
        <w:keepNext w:val="0"/>
        <w:keepLines w:val="0"/>
        <w:pageBreakBefore w:val="0"/>
        <w:widowControl/>
        <w:numPr>
          <w:ilvl w:val="0"/>
          <w:numId w:val="4"/>
        </w:numPr>
        <w:shd w:val="clear"/>
        <w:kinsoku w:val="0"/>
        <w:wordWrap/>
        <w:overflowPunct/>
        <w:topLinePunct w:val="0"/>
        <w:autoSpaceDE w:val="0"/>
        <w:autoSpaceDN w:val="0"/>
        <w:bidi w:val="0"/>
        <w:adjustRightInd w:val="0"/>
        <w:snapToGrid w:val="0"/>
        <w:spacing w:line="240" w:lineRule="auto"/>
        <w:ind w:firstLine="480" w:firstLineChars="200"/>
        <w:textAlignment w:val="baseline"/>
        <w:rPr>
          <w:rFonts w:hint="eastAsia" w:ascii="宋体" w:hAnsi="宋体" w:eastAsia="宋体" w:cs="宋体"/>
          <w:color w:val="auto"/>
          <w:spacing w:val="0"/>
          <w:sz w:val="24"/>
          <w:szCs w:val="24"/>
          <w:lang w:val="en-US" w:eastAsia="zh-CN"/>
        </w:rPr>
      </w:pPr>
      <w:r>
        <w:rPr>
          <w:rFonts w:hint="eastAsia" w:ascii="宋体" w:hAnsi="宋体" w:eastAsia="宋体" w:cs="宋体"/>
          <w:color w:val="auto"/>
          <w:spacing w:val="0"/>
          <w:sz w:val="24"/>
          <w:szCs w:val="24"/>
          <w:lang w:val="en-US" w:eastAsia="zh-CN"/>
        </w:rPr>
        <w:t>文化课与专业课合格</w:t>
      </w:r>
    </w:p>
    <w:p>
      <w:pPr>
        <w:keepNext w:val="0"/>
        <w:keepLines w:val="0"/>
        <w:pageBreakBefore w:val="0"/>
        <w:widowControl/>
        <w:numPr>
          <w:ilvl w:val="0"/>
          <w:numId w:val="0"/>
        </w:numPr>
        <w:shd w:val="clear"/>
        <w:kinsoku w:val="0"/>
        <w:wordWrap/>
        <w:overflowPunct/>
        <w:topLinePunct w:val="0"/>
        <w:autoSpaceDE w:val="0"/>
        <w:autoSpaceDN w:val="0"/>
        <w:bidi w:val="0"/>
        <w:adjustRightInd w:val="0"/>
        <w:snapToGrid w:val="0"/>
        <w:spacing w:line="240" w:lineRule="auto"/>
        <w:ind w:firstLine="480" w:firstLineChars="200"/>
        <w:textAlignment w:val="baseline"/>
        <w:rPr>
          <w:rFonts w:hint="eastAsia" w:ascii="宋体" w:hAnsi="宋体" w:eastAsia="宋体" w:cs="宋体"/>
          <w:color w:val="auto"/>
          <w:spacing w:val="0"/>
          <w:sz w:val="24"/>
          <w:szCs w:val="24"/>
          <w:lang w:val="en-US" w:eastAsia="zh-CN"/>
        </w:rPr>
      </w:pPr>
      <w:r>
        <w:rPr>
          <w:rFonts w:hint="eastAsia" w:ascii="宋体" w:hAnsi="宋体" w:eastAsia="宋体" w:cs="宋体"/>
          <w:color w:val="auto"/>
          <w:spacing w:val="0"/>
          <w:sz w:val="24"/>
          <w:szCs w:val="24"/>
          <w:lang w:val="en-US" w:eastAsia="zh-CN"/>
        </w:rPr>
        <w:t>考核部门</w:t>
      </w:r>
      <w:r>
        <w:rPr>
          <w:rFonts w:hint="eastAsia" w:ascii="宋体" w:hAnsi="宋体" w:eastAsia="宋体" w:cs="宋体"/>
          <w:color w:val="auto"/>
          <w:spacing w:val="0"/>
          <w:sz w:val="24"/>
          <w:szCs w:val="24"/>
          <w:highlight w:val="none"/>
          <w:lang w:val="en-US" w:eastAsia="zh-CN"/>
        </w:rPr>
        <w:t>：</w:t>
      </w:r>
      <w:r>
        <w:rPr>
          <w:rFonts w:hint="eastAsia" w:ascii="宋体" w:hAnsi="宋体" w:eastAsia="宋体" w:cs="宋体"/>
          <w:color w:val="auto"/>
          <w:spacing w:val="0"/>
          <w:sz w:val="24"/>
          <w:szCs w:val="24"/>
          <w:lang w:val="en-US" w:eastAsia="zh-CN"/>
        </w:rPr>
        <w:t>教务处</w:t>
      </w:r>
    </w:p>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80" w:firstLineChars="200"/>
        <w:textAlignment w:val="baseline"/>
        <w:rPr>
          <w:rFonts w:hint="eastAsia" w:ascii="宋体" w:hAnsi="宋体" w:eastAsia="宋体" w:cs="宋体"/>
          <w:color w:val="auto"/>
          <w:spacing w:val="0"/>
          <w:sz w:val="24"/>
          <w:szCs w:val="24"/>
          <w:lang w:val="en-US" w:eastAsia="zh-CN"/>
        </w:rPr>
      </w:pPr>
      <w:r>
        <w:rPr>
          <w:rFonts w:hint="eastAsia" w:ascii="宋体" w:hAnsi="宋体" w:eastAsia="宋体" w:cs="宋体"/>
          <w:color w:val="auto"/>
          <w:spacing w:val="0"/>
          <w:sz w:val="24"/>
          <w:szCs w:val="24"/>
          <w:lang w:val="en-US" w:eastAsia="zh-CN"/>
        </w:rPr>
        <w:t>3.学生实习合格。</w:t>
      </w:r>
    </w:p>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80" w:firstLineChars="200"/>
        <w:textAlignment w:val="baseline"/>
        <w:rPr>
          <w:rFonts w:hint="eastAsia" w:ascii="宋体" w:hAnsi="宋体" w:eastAsia="宋体" w:cs="宋体"/>
          <w:color w:val="auto"/>
          <w:spacing w:val="0"/>
          <w:sz w:val="24"/>
          <w:szCs w:val="24"/>
          <w:lang w:val="en-US" w:eastAsia="zh-CN"/>
        </w:rPr>
      </w:pPr>
      <w:r>
        <w:rPr>
          <w:rFonts w:hint="eastAsia" w:ascii="宋体" w:hAnsi="宋体" w:eastAsia="宋体" w:cs="宋体"/>
          <w:color w:val="auto"/>
          <w:spacing w:val="0"/>
          <w:sz w:val="24"/>
          <w:szCs w:val="24"/>
          <w:lang w:val="en-US" w:eastAsia="zh-CN"/>
        </w:rPr>
        <w:t>考核部门</w:t>
      </w:r>
      <w:r>
        <w:rPr>
          <w:rFonts w:hint="eastAsia" w:ascii="宋体" w:hAnsi="宋体" w:eastAsia="宋体" w:cs="宋体"/>
          <w:color w:val="auto"/>
          <w:spacing w:val="0"/>
          <w:sz w:val="24"/>
          <w:szCs w:val="24"/>
          <w:highlight w:val="none"/>
          <w:lang w:val="en-US" w:eastAsia="zh-CN"/>
        </w:rPr>
        <w:t>：</w:t>
      </w:r>
      <w:r>
        <w:rPr>
          <w:rFonts w:hint="eastAsia" w:ascii="宋体" w:hAnsi="宋体" w:eastAsia="宋体" w:cs="宋体"/>
          <w:color w:val="auto"/>
          <w:spacing w:val="0"/>
          <w:sz w:val="24"/>
          <w:szCs w:val="24"/>
          <w:lang w:val="en-US" w:eastAsia="zh-CN"/>
        </w:rPr>
        <w:t>教务处</w:t>
      </w:r>
    </w:p>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80" w:firstLineChars="200"/>
        <w:textAlignment w:val="baseline"/>
        <w:rPr>
          <w:rFonts w:hint="eastAsia" w:ascii="宋体" w:hAnsi="宋体" w:eastAsia="宋体" w:cs="宋体"/>
          <w:color w:val="auto"/>
          <w:spacing w:val="0"/>
          <w:sz w:val="24"/>
          <w:szCs w:val="24"/>
          <w:lang w:val="en-US" w:eastAsia="zh-CN"/>
        </w:rPr>
      </w:pPr>
      <w:r>
        <w:rPr>
          <w:rFonts w:hint="eastAsia" w:ascii="宋体" w:hAnsi="宋体" w:eastAsia="宋体" w:cs="宋体"/>
          <w:color w:val="auto"/>
          <w:spacing w:val="0"/>
          <w:sz w:val="24"/>
          <w:szCs w:val="24"/>
          <w:lang w:val="en-US" w:eastAsia="zh-CN"/>
        </w:rPr>
        <w:t>4.普通话证</w:t>
      </w:r>
    </w:p>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80" w:firstLineChars="200"/>
        <w:textAlignment w:val="baseline"/>
        <w:rPr>
          <w:rFonts w:hint="eastAsia" w:ascii="宋体" w:hAnsi="宋体" w:eastAsia="宋体" w:cs="宋体"/>
          <w:color w:val="auto"/>
          <w:spacing w:val="0"/>
          <w:sz w:val="24"/>
          <w:szCs w:val="24"/>
          <w:lang w:val="en-US" w:eastAsia="zh-CN"/>
        </w:rPr>
      </w:pPr>
      <w:r>
        <w:rPr>
          <w:rFonts w:hint="eastAsia" w:ascii="宋体" w:hAnsi="宋体" w:eastAsia="宋体" w:cs="宋体"/>
          <w:color w:val="auto"/>
          <w:spacing w:val="0"/>
          <w:sz w:val="24"/>
          <w:szCs w:val="24"/>
          <w:lang w:val="en-US" w:eastAsia="zh-CN"/>
        </w:rPr>
        <w:t>考核部门</w:t>
      </w:r>
      <w:r>
        <w:rPr>
          <w:rFonts w:hint="eastAsia" w:ascii="宋体" w:hAnsi="宋体" w:eastAsia="宋体" w:cs="宋体"/>
          <w:color w:val="auto"/>
          <w:spacing w:val="0"/>
          <w:sz w:val="24"/>
          <w:szCs w:val="24"/>
          <w:highlight w:val="none"/>
          <w:lang w:val="en-US" w:eastAsia="zh-CN"/>
        </w:rPr>
        <w:t>：</w:t>
      </w:r>
      <w:r>
        <w:rPr>
          <w:rFonts w:hint="eastAsia" w:ascii="宋体" w:hAnsi="宋体" w:eastAsia="宋体" w:cs="宋体"/>
          <w:color w:val="auto"/>
          <w:spacing w:val="0"/>
          <w:sz w:val="24"/>
          <w:szCs w:val="24"/>
          <w:lang w:val="en-US" w:eastAsia="zh-CN"/>
        </w:rPr>
        <w:t>教务处</w:t>
      </w:r>
    </w:p>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80" w:firstLineChars="200"/>
        <w:textAlignment w:val="baseline"/>
        <w:rPr>
          <w:rFonts w:hint="eastAsia" w:ascii="宋体" w:hAnsi="宋体" w:eastAsia="宋体" w:cs="宋体"/>
          <w:color w:val="auto"/>
          <w:spacing w:val="0"/>
          <w:sz w:val="24"/>
          <w:szCs w:val="24"/>
          <w:lang w:val="en-US" w:eastAsia="zh-CN"/>
        </w:rPr>
      </w:pPr>
      <w:r>
        <w:rPr>
          <w:rFonts w:hint="eastAsia" w:ascii="宋体" w:hAnsi="宋体" w:eastAsia="宋体" w:cs="宋体"/>
          <w:color w:val="auto"/>
          <w:spacing w:val="0"/>
          <w:sz w:val="24"/>
          <w:szCs w:val="24"/>
          <w:lang w:val="en-US" w:eastAsia="zh-CN"/>
        </w:rPr>
        <w:t>5.技能证书</w:t>
      </w:r>
    </w:p>
    <w:p>
      <w:pPr>
        <w:keepNext w:val="0"/>
        <w:keepLines w:val="0"/>
        <w:pageBreakBefore w:val="0"/>
        <w:widowControl/>
        <w:numPr>
          <w:ilvl w:val="0"/>
          <w:numId w:val="0"/>
        </w:numPr>
        <w:shd w:val="clear"/>
        <w:kinsoku w:val="0"/>
        <w:wordWrap/>
        <w:overflowPunct/>
        <w:topLinePunct w:val="0"/>
        <w:autoSpaceDE w:val="0"/>
        <w:autoSpaceDN w:val="0"/>
        <w:bidi w:val="0"/>
        <w:adjustRightInd w:val="0"/>
        <w:snapToGrid w:val="0"/>
        <w:spacing w:line="240" w:lineRule="auto"/>
        <w:ind w:leftChars="200"/>
        <w:textAlignment w:val="baseline"/>
        <w:rPr>
          <w:rFonts w:hint="eastAsia" w:ascii="宋体" w:hAnsi="宋体" w:eastAsia="宋体" w:cs="宋体"/>
          <w:color w:val="auto"/>
          <w:spacing w:val="0"/>
          <w:sz w:val="24"/>
          <w:szCs w:val="24"/>
          <w:lang w:val="en-US" w:eastAsia="zh-CN"/>
        </w:rPr>
      </w:pPr>
      <w:r>
        <w:rPr>
          <w:rFonts w:hint="eastAsia" w:ascii="宋体" w:hAnsi="宋体" w:eastAsia="宋体" w:cs="宋体"/>
          <w:color w:val="auto"/>
          <w:spacing w:val="0"/>
          <w:sz w:val="24"/>
          <w:szCs w:val="24"/>
          <w:lang w:val="en-US" w:eastAsia="zh-CN"/>
        </w:rPr>
        <w:t>（1）必须考取</w:t>
      </w:r>
      <w:r>
        <w:rPr>
          <w:rFonts w:hint="eastAsia" w:ascii="宋体" w:hAnsi="宋体" w:eastAsia="宋体" w:cs="宋体"/>
          <w:color w:val="auto"/>
          <w:spacing w:val="0"/>
          <w:sz w:val="24"/>
          <w:szCs w:val="24"/>
          <w:highlight w:val="none"/>
          <w:lang w:val="en-US" w:eastAsia="zh-CN"/>
        </w:rPr>
        <w:t>：</w:t>
      </w:r>
      <w:r>
        <w:rPr>
          <w:rFonts w:hint="eastAsia" w:ascii="宋体" w:hAnsi="宋体" w:eastAsia="宋体" w:cs="宋体"/>
          <w:color w:val="auto"/>
          <w:spacing w:val="0"/>
          <w:sz w:val="24"/>
          <w:szCs w:val="24"/>
          <w:lang w:val="en-US" w:eastAsia="zh-CN"/>
        </w:rPr>
        <w:t>办公软件与应用证、普通话二级乙等证书</w:t>
      </w:r>
    </w:p>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80" w:firstLineChars="200"/>
        <w:textAlignment w:val="baseline"/>
        <w:rPr>
          <w:rFonts w:hint="eastAsia" w:ascii="宋体" w:hAnsi="宋体" w:eastAsia="宋体" w:cs="宋体"/>
          <w:color w:val="auto"/>
          <w:spacing w:val="0"/>
          <w:sz w:val="24"/>
          <w:szCs w:val="24"/>
          <w:lang w:val="en-US" w:eastAsia="zh-CN"/>
        </w:rPr>
      </w:pPr>
      <w:r>
        <w:rPr>
          <w:rFonts w:hint="eastAsia" w:ascii="宋体" w:hAnsi="宋体" w:eastAsia="宋体" w:cs="宋体"/>
          <w:color w:val="auto"/>
          <w:spacing w:val="0"/>
          <w:sz w:val="24"/>
          <w:szCs w:val="24"/>
          <w:lang w:val="en-US" w:eastAsia="zh-CN"/>
        </w:rPr>
        <w:t>鼓励考取</w:t>
      </w:r>
      <w:r>
        <w:rPr>
          <w:rFonts w:hint="eastAsia" w:ascii="宋体" w:hAnsi="宋体" w:eastAsia="宋体" w:cs="宋体"/>
          <w:color w:val="auto"/>
          <w:spacing w:val="0"/>
          <w:sz w:val="24"/>
          <w:szCs w:val="24"/>
          <w:highlight w:val="none"/>
          <w:lang w:val="en-US" w:eastAsia="zh-CN"/>
        </w:rPr>
        <w:t>：</w:t>
      </w:r>
      <w:r>
        <w:rPr>
          <w:rFonts w:hint="eastAsia" w:ascii="宋体" w:hAnsi="宋体" w:eastAsia="宋体" w:cs="宋体"/>
          <w:b w:val="0"/>
          <w:bCs w:val="0"/>
          <w:color w:val="auto"/>
          <w:spacing w:val="-6"/>
          <w:sz w:val="24"/>
          <w:szCs w:val="24"/>
          <w:lang w:eastAsia="zh-CN"/>
        </w:rPr>
        <w:t>建筑施工员</w:t>
      </w:r>
    </w:p>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80" w:firstLineChars="200"/>
        <w:textAlignment w:val="baseline"/>
        <w:rPr>
          <w:rFonts w:hint="eastAsia" w:ascii="宋体" w:hAnsi="宋体" w:eastAsia="宋体" w:cs="宋体"/>
          <w:color w:val="auto"/>
          <w:spacing w:val="0"/>
          <w:sz w:val="24"/>
          <w:szCs w:val="24"/>
          <w:lang w:val="en-US" w:eastAsia="zh-CN"/>
        </w:rPr>
      </w:pPr>
      <w:r>
        <w:rPr>
          <w:rFonts w:hint="eastAsia" w:ascii="宋体" w:hAnsi="宋体" w:eastAsia="宋体" w:cs="宋体"/>
          <w:color w:val="auto"/>
          <w:spacing w:val="0"/>
          <w:sz w:val="24"/>
          <w:szCs w:val="24"/>
          <w:lang w:val="en-US" w:eastAsia="zh-CN"/>
        </w:rPr>
        <w:t>考核部门</w:t>
      </w:r>
      <w:r>
        <w:rPr>
          <w:rFonts w:hint="eastAsia" w:ascii="宋体" w:hAnsi="宋体" w:eastAsia="宋体" w:cs="宋体"/>
          <w:color w:val="auto"/>
          <w:spacing w:val="0"/>
          <w:sz w:val="24"/>
          <w:szCs w:val="24"/>
          <w:highlight w:val="none"/>
          <w:lang w:val="en-US" w:eastAsia="zh-CN"/>
        </w:rPr>
        <w:t>：</w:t>
      </w:r>
      <w:r>
        <w:rPr>
          <w:rFonts w:hint="eastAsia" w:ascii="宋体" w:hAnsi="宋体" w:eastAsia="宋体" w:cs="宋体"/>
          <w:color w:val="auto"/>
          <w:spacing w:val="0"/>
          <w:sz w:val="24"/>
          <w:szCs w:val="24"/>
          <w:lang w:val="en-US" w:eastAsia="zh-CN"/>
        </w:rPr>
        <w:t>教务处</w:t>
      </w:r>
    </w:p>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80" w:firstLineChars="200"/>
        <w:textAlignment w:val="baseline"/>
        <w:rPr>
          <w:rFonts w:hint="eastAsia" w:ascii="宋体" w:hAnsi="宋体" w:eastAsia="宋体" w:cs="宋体"/>
          <w:color w:val="auto"/>
          <w:spacing w:val="0"/>
          <w:sz w:val="24"/>
          <w:szCs w:val="24"/>
          <w:lang w:val="en-US" w:eastAsia="zh-CN"/>
        </w:rPr>
      </w:pPr>
      <w:r>
        <w:rPr>
          <w:rFonts w:hint="eastAsia" w:ascii="宋体" w:hAnsi="宋体" w:eastAsia="宋体" w:cs="宋体"/>
          <w:color w:val="auto"/>
          <w:spacing w:val="0"/>
          <w:sz w:val="24"/>
          <w:szCs w:val="24"/>
          <w:lang w:val="en-US" w:eastAsia="zh-CN"/>
        </w:rPr>
        <w:t>6.毕业证书办理</w:t>
      </w:r>
    </w:p>
    <w:p>
      <w:pPr>
        <w:keepNext w:val="0"/>
        <w:keepLines w:val="0"/>
        <w:pageBreakBefore w:val="0"/>
        <w:widowControl/>
        <w:shd w:val="clear"/>
        <w:kinsoku w:val="0"/>
        <w:wordWrap/>
        <w:overflowPunct/>
        <w:topLinePunct w:val="0"/>
        <w:autoSpaceDE w:val="0"/>
        <w:autoSpaceDN w:val="0"/>
        <w:bidi w:val="0"/>
        <w:adjustRightInd w:val="0"/>
        <w:snapToGrid w:val="0"/>
        <w:spacing w:line="240" w:lineRule="auto"/>
        <w:ind w:firstLine="480" w:firstLineChars="200"/>
        <w:textAlignment w:val="baseline"/>
        <w:rPr>
          <w:rFonts w:hint="eastAsia" w:ascii="宋体" w:hAnsi="宋体" w:eastAsia="宋体" w:cs="宋体"/>
          <w:color w:val="auto"/>
          <w:spacing w:val="0"/>
          <w:sz w:val="24"/>
          <w:szCs w:val="24"/>
          <w:lang w:val="en-US" w:eastAsia="zh-CN"/>
        </w:rPr>
      </w:pPr>
      <w:r>
        <w:rPr>
          <w:rFonts w:hint="eastAsia" w:ascii="宋体" w:hAnsi="宋体" w:eastAsia="宋体" w:cs="宋体"/>
          <w:color w:val="auto"/>
          <w:spacing w:val="0"/>
          <w:sz w:val="24"/>
          <w:szCs w:val="24"/>
          <w:lang w:val="en-US" w:eastAsia="zh-CN"/>
        </w:rPr>
        <w:t>学生必须满足上述所有的条件才能领取毕业证书。</w:t>
      </w:r>
    </w:p>
    <w:bookmarkEnd w:id="25"/>
    <w:p>
      <w:pPr>
        <w:keepNext w:val="0"/>
        <w:keepLines w:val="0"/>
        <w:pageBreakBefore w:val="0"/>
        <w:widowControl/>
        <w:shd w:val="clear"/>
        <w:kinsoku w:val="0"/>
        <w:wordWrap/>
        <w:overflowPunct/>
        <w:topLinePunct w:val="0"/>
        <w:autoSpaceDE w:val="0"/>
        <w:autoSpaceDN w:val="0"/>
        <w:bidi w:val="0"/>
        <w:adjustRightInd w:val="0"/>
        <w:snapToGrid w:val="0"/>
        <w:spacing w:before="157" w:beforeLines="50" w:after="157" w:afterLines="50" w:line="240" w:lineRule="auto"/>
        <w:ind w:right="0" w:rightChars="0" w:firstLine="478" w:firstLineChars="200"/>
        <w:jc w:val="both"/>
        <w:textAlignment w:val="baseline"/>
        <w:outlineLvl w:val="0"/>
        <w:rPr>
          <w:rFonts w:hint="eastAsia" w:ascii="宋体" w:hAnsi="宋体" w:eastAsia="宋体" w:cs="宋体"/>
          <w:b/>
          <w:bCs/>
          <w:color w:val="auto"/>
          <w:spacing w:val="-1"/>
          <w:sz w:val="24"/>
          <w:szCs w:val="24"/>
          <w:shd w:val="clear"/>
        </w:rPr>
      </w:pPr>
      <w:bookmarkStart w:id="26" w:name="_Toc6654"/>
    </w:p>
    <w:p>
      <w:pPr>
        <w:keepNext w:val="0"/>
        <w:keepLines w:val="0"/>
        <w:pageBreakBefore w:val="0"/>
        <w:widowControl/>
        <w:shd w:val="clear"/>
        <w:kinsoku w:val="0"/>
        <w:wordWrap/>
        <w:overflowPunct/>
        <w:topLinePunct w:val="0"/>
        <w:autoSpaceDE w:val="0"/>
        <w:autoSpaceDN w:val="0"/>
        <w:bidi w:val="0"/>
        <w:adjustRightInd w:val="0"/>
        <w:snapToGrid w:val="0"/>
        <w:spacing w:before="157" w:beforeLines="50" w:after="157" w:afterLines="50" w:line="240" w:lineRule="auto"/>
        <w:ind w:right="0" w:rightChars="0" w:firstLine="478" w:firstLineChars="200"/>
        <w:jc w:val="both"/>
        <w:textAlignment w:val="baseline"/>
        <w:outlineLvl w:val="0"/>
        <w:rPr>
          <w:rFonts w:hint="eastAsia" w:ascii="宋体" w:hAnsi="宋体" w:eastAsia="宋体" w:cs="宋体"/>
          <w:b/>
          <w:bCs/>
          <w:color w:val="auto"/>
          <w:spacing w:val="-1"/>
          <w:sz w:val="24"/>
          <w:szCs w:val="24"/>
          <w:shd w:val="clear"/>
        </w:rPr>
      </w:pPr>
    </w:p>
    <w:p>
      <w:pPr>
        <w:keepNext w:val="0"/>
        <w:keepLines w:val="0"/>
        <w:pageBreakBefore w:val="0"/>
        <w:widowControl/>
        <w:shd w:val="clear"/>
        <w:kinsoku w:val="0"/>
        <w:wordWrap/>
        <w:overflowPunct/>
        <w:topLinePunct w:val="0"/>
        <w:autoSpaceDE w:val="0"/>
        <w:autoSpaceDN w:val="0"/>
        <w:bidi w:val="0"/>
        <w:adjustRightInd w:val="0"/>
        <w:snapToGrid w:val="0"/>
        <w:spacing w:before="157" w:beforeLines="50" w:after="157" w:afterLines="50" w:line="240" w:lineRule="auto"/>
        <w:ind w:right="0" w:rightChars="0" w:firstLine="478" w:firstLineChars="200"/>
        <w:jc w:val="both"/>
        <w:textAlignment w:val="baseline"/>
        <w:outlineLvl w:val="0"/>
        <w:rPr>
          <w:rFonts w:hint="eastAsia" w:ascii="宋体" w:hAnsi="宋体" w:eastAsia="宋体" w:cs="宋体"/>
          <w:b/>
          <w:bCs/>
          <w:color w:val="auto"/>
          <w:spacing w:val="-1"/>
          <w:sz w:val="24"/>
          <w:szCs w:val="24"/>
          <w:shd w:val="clear"/>
        </w:rPr>
      </w:pPr>
    </w:p>
    <w:p>
      <w:pPr>
        <w:keepNext w:val="0"/>
        <w:keepLines w:val="0"/>
        <w:pageBreakBefore w:val="0"/>
        <w:widowControl/>
        <w:shd w:val="clear"/>
        <w:kinsoku w:val="0"/>
        <w:wordWrap/>
        <w:overflowPunct/>
        <w:topLinePunct w:val="0"/>
        <w:autoSpaceDE w:val="0"/>
        <w:autoSpaceDN w:val="0"/>
        <w:bidi w:val="0"/>
        <w:adjustRightInd w:val="0"/>
        <w:snapToGrid w:val="0"/>
        <w:spacing w:before="157" w:beforeLines="50" w:after="157" w:afterLines="50" w:line="240" w:lineRule="auto"/>
        <w:ind w:right="0" w:rightChars="0" w:firstLine="478" w:firstLineChars="200"/>
        <w:jc w:val="both"/>
        <w:textAlignment w:val="baseline"/>
        <w:outlineLvl w:val="0"/>
        <w:rPr>
          <w:rFonts w:hint="eastAsia" w:ascii="宋体" w:hAnsi="宋体" w:eastAsia="宋体" w:cs="宋体"/>
          <w:b/>
          <w:bCs/>
          <w:color w:val="auto"/>
          <w:spacing w:val="-1"/>
          <w:sz w:val="24"/>
          <w:szCs w:val="24"/>
          <w:shd w:val="clear"/>
        </w:rPr>
      </w:pPr>
    </w:p>
    <w:p>
      <w:pPr>
        <w:keepNext w:val="0"/>
        <w:keepLines w:val="0"/>
        <w:pageBreakBefore w:val="0"/>
        <w:widowControl/>
        <w:shd w:val="clear"/>
        <w:kinsoku w:val="0"/>
        <w:wordWrap/>
        <w:overflowPunct/>
        <w:topLinePunct w:val="0"/>
        <w:autoSpaceDE w:val="0"/>
        <w:autoSpaceDN w:val="0"/>
        <w:bidi w:val="0"/>
        <w:adjustRightInd w:val="0"/>
        <w:snapToGrid w:val="0"/>
        <w:spacing w:before="157" w:beforeLines="50" w:after="157" w:afterLines="50" w:line="240" w:lineRule="auto"/>
        <w:ind w:right="0" w:rightChars="0" w:firstLine="478" w:firstLineChars="200"/>
        <w:jc w:val="both"/>
        <w:textAlignment w:val="baseline"/>
        <w:outlineLvl w:val="0"/>
        <w:rPr>
          <w:rFonts w:hint="eastAsia" w:ascii="宋体" w:hAnsi="宋体" w:eastAsia="宋体" w:cs="宋体"/>
          <w:b/>
          <w:bCs/>
          <w:color w:val="auto"/>
          <w:spacing w:val="-1"/>
          <w:sz w:val="24"/>
          <w:szCs w:val="24"/>
          <w:shd w:val="clear"/>
        </w:rPr>
      </w:pPr>
    </w:p>
    <w:p>
      <w:pPr>
        <w:keepNext w:val="0"/>
        <w:keepLines w:val="0"/>
        <w:pageBreakBefore w:val="0"/>
        <w:widowControl/>
        <w:shd w:val="clear"/>
        <w:kinsoku w:val="0"/>
        <w:wordWrap/>
        <w:overflowPunct/>
        <w:topLinePunct w:val="0"/>
        <w:autoSpaceDE w:val="0"/>
        <w:autoSpaceDN w:val="0"/>
        <w:bidi w:val="0"/>
        <w:adjustRightInd w:val="0"/>
        <w:snapToGrid w:val="0"/>
        <w:spacing w:before="157" w:beforeLines="50" w:after="157" w:afterLines="50" w:line="240" w:lineRule="auto"/>
        <w:ind w:right="0" w:rightChars="0" w:firstLine="478" w:firstLineChars="200"/>
        <w:jc w:val="both"/>
        <w:textAlignment w:val="baseline"/>
        <w:outlineLvl w:val="0"/>
        <w:rPr>
          <w:rFonts w:hint="eastAsia" w:ascii="宋体" w:hAnsi="宋体" w:eastAsia="宋体" w:cs="宋体"/>
          <w:b/>
          <w:bCs/>
          <w:color w:val="auto"/>
          <w:spacing w:val="-1"/>
          <w:sz w:val="24"/>
          <w:szCs w:val="24"/>
          <w:shd w:val="clear"/>
        </w:rPr>
      </w:pPr>
    </w:p>
    <w:p>
      <w:pPr>
        <w:keepNext w:val="0"/>
        <w:keepLines w:val="0"/>
        <w:pageBreakBefore w:val="0"/>
        <w:widowControl/>
        <w:shd w:val="clear"/>
        <w:kinsoku w:val="0"/>
        <w:wordWrap/>
        <w:overflowPunct/>
        <w:topLinePunct w:val="0"/>
        <w:autoSpaceDE w:val="0"/>
        <w:autoSpaceDN w:val="0"/>
        <w:bidi w:val="0"/>
        <w:adjustRightInd w:val="0"/>
        <w:snapToGrid w:val="0"/>
        <w:spacing w:before="157" w:beforeLines="50" w:after="157" w:afterLines="50" w:line="240" w:lineRule="auto"/>
        <w:ind w:right="0" w:rightChars="0" w:firstLine="478" w:firstLineChars="200"/>
        <w:jc w:val="both"/>
        <w:textAlignment w:val="baseline"/>
        <w:outlineLvl w:val="0"/>
        <w:rPr>
          <w:rFonts w:hint="eastAsia" w:ascii="宋体" w:hAnsi="宋体" w:eastAsia="宋体" w:cs="宋体"/>
          <w:b/>
          <w:bCs/>
          <w:color w:val="auto"/>
          <w:spacing w:val="-1"/>
          <w:sz w:val="24"/>
          <w:szCs w:val="24"/>
          <w:shd w:val="clear"/>
        </w:rPr>
      </w:pPr>
    </w:p>
    <w:p>
      <w:pPr>
        <w:keepNext w:val="0"/>
        <w:keepLines w:val="0"/>
        <w:pageBreakBefore w:val="0"/>
        <w:widowControl/>
        <w:shd w:val="clear"/>
        <w:kinsoku w:val="0"/>
        <w:wordWrap/>
        <w:overflowPunct/>
        <w:topLinePunct w:val="0"/>
        <w:autoSpaceDE w:val="0"/>
        <w:autoSpaceDN w:val="0"/>
        <w:bidi w:val="0"/>
        <w:adjustRightInd w:val="0"/>
        <w:snapToGrid w:val="0"/>
        <w:spacing w:before="157" w:beforeLines="50" w:after="157" w:afterLines="50" w:line="240" w:lineRule="auto"/>
        <w:ind w:right="0" w:rightChars="0" w:firstLine="478" w:firstLineChars="200"/>
        <w:jc w:val="both"/>
        <w:textAlignment w:val="baseline"/>
        <w:outlineLvl w:val="0"/>
        <w:rPr>
          <w:rFonts w:hint="eastAsia" w:ascii="宋体" w:hAnsi="宋体" w:eastAsia="宋体" w:cs="宋体"/>
          <w:b/>
          <w:bCs/>
          <w:color w:val="auto"/>
          <w:spacing w:val="-1"/>
          <w:sz w:val="24"/>
          <w:szCs w:val="24"/>
          <w:shd w:val="clear"/>
        </w:rPr>
      </w:pPr>
    </w:p>
    <w:p>
      <w:pPr>
        <w:keepNext w:val="0"/>
        <w:keepLines w:val="0"/>
        <w:pageBreakBefore w:val="0"/>
        <w:widowControl/>
        <w:shd w:val="clear"/>
        <w:kinsoku w:val="0"/>
        <w:wordWrap/>
        <w:overflowPunct/>
        <w:topLinePunct w:val="0"/>
        <w:autoSpaceDE w:val="0"/>
        <w:autoSpaceDN w:val="0"/>
        <w:bidi w:val="0"/>
        <w:adjustRightInd w:val="0"/>
        <w:snapToGrid w:val="0"/>
        <w:spacing w:before="157" w:beforeLines="50" w:after="157" w:afterLines="50" w:line="240" w:lineRule="auto"/>
        <w:ind w:right="0" w:rightChars="0" w:firstLine="478" w:firstLineChars="200"/>
        <w:jc w:val="both"/>
        <w:textAlignment w:val="baseline"/>
        <w:outlineLvl w:val="0"/>
        <w:rPr>
          <w:rFonts w:hint="eastAsia" w:ascii="宋体" w:hAnsi="宋体" w:eastAsia="宋体" w:cs="宋体"/>
          <w:b/>
          <w:bCs/>
          <w:color w:val="auto"/>
          <w:spacing w:val="-1"/>
          <w:sz w:val="24"/>
          <w:szCs w:val="24"/>
          <w:shd w:val="clear"/>
        </w:rPr>
      </w:pPr>
    </w:p>
    <w:p>
      <w:pPr>
        <w:keepNext w:val="0"/>
        <w:keepLines w:val="0"/>
        <w:pageBreakBefore w:val="0"/>
        <w:widowControl/>
        <w:shd w:val="clear"/>
        <w:kinsoku w:val="0"/>
        <w:wordWrap/>
        <w:overflowPunct/>
        <w:topLinePunct w:val="0"/>
        <w:autoSpaceDE w:val="0"/>
        <w:autoSpaceDN w:val="0"/>
        <w:bidi w:val="0"/>
        <w:adjustRightInd w:val="0"/>
        <w:snapToGrid w:val="0"/>
        <w:spacing w:before="157" w:beforeLines="50" w:after="157" w:afterLines="50" w:line="240" w:lineRule="auto"/>
        <w:ind w:right="0" w:rightChars="0" w:firstLine="478" w:firstLineChars="200"/>
        <w:jc w:val="both"/>
        <w:textAlignment w:val="baseline"/>
        <w:outlineLvl w:val="0"/>
        <w:rPr>
          <w:rFonts w:hint="eastAsia" w:ascii="宋体" w:hAnsi="宋体" w:eastAsia="宋体" w:cs="宋体"/>
          <w:b/>
          <w:bCs/>
          <w:color w:val="auto"/>
          <w:spacing w:val="-1"/>
          <w:sz w:val="24"/>
          <w:szCs w:val="24"/>
          <w:shd w:val="clear"/>
        </w:rPr>
      </w:pPr>
    </w:p>
    <w:p>
      <w:pPr>
        <w:keepNext w:val="0"/>
        <w:keepLines w:val="0"/>
        <w:pageBreakBefore w:val="0"/>
        <w:widowControl/>
        <w:shd w:val="clear"/>
        <w:kinsoku w:val="0"/>
        <w:wordWrap/>
        <w:overflowPunct/>
        <w:topLinePunct w:val="0"/>
        <w:autoSpaceDE w:val="0"/>
        <w:autoSpaceDN w:val="0"/>
        <w:bidi w:val="0"/>
        <w:adjustRightInd w:val="0"/>
        <w:snapToGrid w:val="0"/>
        <w:spacing w:before="157" w:beforeLines="50" w:after="157" w:afterLines="50" w:line="240" w:lineRule="auto"/>
        <w:ind w:right="0" w:rightChars="0" w:firstLine="478" w:firstLineChars="200"/>
        <w:jc w:val="both"/>
        <w:textAlignment w:val="baseline"/>
        <w:outlineLvl w:val="0"/>
        <w:rPr>
          <w:rFonts w:hint="eastAsia" w:ascii="宋体" w:hAnsi="宋体" w:eastAsia="宋体" w:cs="宋体"/>
          <w:b/>
          <w:bCs/>
          <w:color w:val="auto"/>
          <w:spacing w:val="-1"/>
          <w:sz w:val="24"/>
          <w:szCs w:val="24"/>
          <w:shd w:val="clear"/>
        </w:rPr>
      </w:pPr>
    </w:p>
    <w:p>
      <w:pPr>
        <w:keepNext w:val="0"/>
        <w:keepLines w:val="0"/>
        <w:pageBreakBefore w:val="0"/>
        <w:widowControl/>
        <w:shd w:val="clear"/>
        <w:kinsoku w:val="0"/>
        <w:wordWrap/>
        <w:overflowPunct/>
        <w:topLinePunct w:val="0"/>
        <w:autoSpaceDE w:val="0"/>
        <w:autoSpaceDN w:val="0"/>
        <w:bidi w:val="0"/>
        <w:adjustRightInd w:val="0"/>
        <w:snapToGrid w:val="0"/>
        <w:spacing w:before="157" w:beforeLines="50" w:after="157" w:afterLines="50" w:line="240" w:lineRule="auto"/>
        <w:ind w:right="0" w:rightChars="0" w:firstLine="478" w:firstLineChars="200"/>
        <w:jc w:val="both"/>
        <w:textAlignment w:val="baseline"/>
        <w:outlineLvl w:val="0"/>
        <w:rPr>
          <w:rFonts w:hint="eastAsia" w:ascii="宋体" w:hAnsi="宋体" w:eastAsia="宋体" w:cs="宋体"/>
          <w:b/>
          <w:bCs/>
          <w:color w:val="auto"/>
          <w:spacing w:val="-1"/>
          <w:sz w:val="24"/>
          <w:szCs w:val="24"/>
          <w:shd w:val="clear"/>
        </w:rPr>
      </w:pPr>
    </w:p>
    <w:p>
      <w:pPr>
        <w:keepNext w:val="0"/>
        <w:keepLines w:val="0"/>
        <w:pageBreakBefore w:val="0"/>
        <w:widowControl/>
        <w:shd w:val="clear"/>
        <w:kinsoku w:val="0"/>
        <w:wordWrap/>
        <w:overflowPunct/>
        <w:topLinePunct w:val="0"/>
        <w:autoSpaceDE w:val="0"/>
        <w:autoSpaceDN w:val="0"/>
        <w:bidi w:val="0"/>
        <w:adjustRightInd w:val="0"/>
        <w:snapToGrid w:val="0"/>
        <w:spacing w:before="157" w:beforeLines="50" w:after="157" w:afterLines="50" w:line="240" w:lineRule="auto"/>
        <w:ind w:right="0" w:rightChars="0" w:firstLine="478" w:firstLineChars="200"/>
        <w:jc w:val="both"/>
        <w:textAlignment w:val="baseline"/>
        <w:outlineLvl w:val="0"/>
        <w:rPr>
          <w:rFonts w:hint="eastAsia" w:ascii="宋体" w:hAnsi="宋体" w:eastAsia="宋体" w:cs="宋体"/>
          <w:b/>
          <w:bCs/>
          <w:color w:val="auto"/>
          <w:spacing w:val="-1"/>
          <w:sz w:val="24"/>
          <w:szCs w:val="24"/>
          <w:shd w:val="clear"/>
        </w:rPr>
      </w:pPr>
    </w:p>
    <w:p>
      <w:pPr>
        <w:keepNext w:val="0"/>
        <w:keepLines w:val="0"/>
        <w:pageBreakBefore w:val="0"/>
        <w:widowControl/>
        <w:shd w:val="clear"/>
        <w:kinsoku w:val="0"/>
        <w:wordWrap/>
        <w:overflowPunct/>
        <w:topLinePunct w:val="0"/>
        <w:autoSpaceDE w:val="0"/>
        <w:autoSpaceDN w:val="0"/>
        <w:bidi w:val="0"/>
        <w:adjustRightInd w:val="0"/>
        <w:snapToGrid w:val="0"/>
        <w:spacing w:before="157" w:beforeLines="50" w:after="157" w:afterLines="50" w:line="240" w:lineRule="auto"/>
        <w:ind w:right="0" w:rightChars="0" w:firstLine="478" w:firstLineChars="200"/>
        <w:jc w:val="both"/>
        <w:textAlignment w:val="baseline"/>
        <w:outlineLvl w:val="0"/>
        <w:rPr>
          <w:rFonts w:hint="eastAsia" w:ascii="宋体" w:hAnsi="宋体" w:eastAsia="宋体" w:cs="宋体"/>
          <w:b/>
          <w:bCs/>
          <w:color w:val="auto"/>
          <w:spacing w:val="-1"/>
          <w:sz w:val="24"/>
          <w:szCs w:val="24"/>
          <w:shd w:val="clear"/>
        </w:rPr>
      </w:pPr>
    </w:p>
    <w:p>
      <w:pPr>
        <w:keepNext w:val="0"/>
        <w:keepLines w:val="0"/>
        <w:pageBreakBefore w:val="0"/>
        <w:widowControl/>
        <w:shd w:val="clear"/>
        <w:kinsoku w:val="0"/>
        <w:wordWrap/>
        <w:overflowPunct/>
        <w:topLinePunct w:val="0"/>
        <w:autoSpaceDE w:val="0"/>
        <w:autoSpaceDN w:val="0"/>
        <w:bidi w:val="0"/>
        <w:adjustRightInd w:val="0"/>
        <w:snapToGrid w:val="0"/>
        <w:spacing w:before="157" w:beforeLines="50" w:after="157" w:afterLines="50" w:line="240" w:lineRule="auto"/>
        <w:ind w:right="0" w:rightChars="0" w:firstLine="478" w:firstLineChars="200"/>
        <w:jc w:val="both"/>
        <w:textAlignment w:val="baseline"/>
        <w:outlineLvl w:val="0"/>
        <w:rPr>
          <w:rFonts w:hint="eastAsia" w:ascii="宋体" w:hAnsi="宋体" w:eastAsia="宋体" w:cs="宋体"/>
          <w:b/>
          <w:bCs/>
          <w:color w:val="auto"/>
          <w:spacing w:val="-1"/>
          <w:sz w:val="24"/>
          <w:szCs w:val="24"/>
          <w:shd w:val="clear"/>
        </w:rPr>
      </w:pPr>
    </w:p>
    <w:p>
      <w:pPr>
        <w:keepNext w:val="0"/>
        <w:keepLines w:val="0"/>
        <w:pageBreakBefore w:val="0"/>
        <w:widowControl/>
        <w:shd w:val="clear"/>
        <w:kinsoku w:val="0"/>
        <w:wordWrap/>
        <w:overflowPunct/>
        <w:topLinePunct w:val="0"/>
        <w:autoSpaceDE w:val="0"/>
        <w:autoSpaceDN w:val="0"/>
        <w:bidi w:val="0"/>
        <w:adjustRightInd w:val="0"/>
        <w:snapToGrid w:val="0"/>
        <w:spacing w:before="157" w:beforeLines="50" w:after="157" w:afterLines="50" w:line="240" w:lineRule="auto"/>
        <w:ind w:right="0" w:rightChars="0" w:firstLine="478" w:firstLineChars="200"/>
        <w:jc w:val="both"/>
        <w:textAlignment w:val="baseline"/>
        <w:outlineLvl w:val="0"/>
        <w:rPr>
          <w:rFonts w:hint="eastAsia" w:ascii="宋体" w:hAnsi="宋体" w:eastAsia="宋体" w:cs="宋体"/>
          <w:b/>
          <w:bCs/>
          <w:color w:val="auto"/>
          <w:spacing w:val="-1"/>
          <w:sz w:val="24"/>
          <w:szCs w:val="24"/>
          <w:shd w:val="clear"/>
        </w:rPr>
      </w:pPr>
    </w:p>
    <w:p>
      <w:pPr>
        <w:keepNext w:val="0"/>
        <w:keepLines w:val="0"/>
        <w:pageBreakBefore w:val="0"/>
        <w:widowControl/>
        <w:shd w:val="clear"/>
        <w:kinsoku w:val="0"/>
        <w:wordWrap/>
        <w:overflowPunct/>
        <w:topLinePunct w:val="0"/>
        <w:autoSpaceDE w:val="0"/>
        <w:autoSpaceDN w:val="0"/>
        <w:bidi w:val="0"/>
        <w:adjustRightInd w:val="0"/>
        <w:snapToGrid w:val="0"/>
        <w:spacing w:before="157" w:beforeLines="50" w:after="157" w:afterLines="50" w:line="240" w:lineRule="auto"/>
        <w:ind w:right="0" w:rightChars="0" w:firstLine="478" w:firstLineChars="200"/>
        <w:jc w:val="both"/>
        <w:textAlignment w:val="baseline"/>
        <w:outlineLvl w:val="0"/>
        <w:rPr>
          <w:rFonts w:hint="eastAsia" w:ascii="宋体" w:hAnsi="宋体" w:eastAsia="宋体" w:cs="宋体"/>
          <w:b/>
          <w:bCs/>
          <w:color w:val="auto"/>
          <w:spacing w:val="-1"/>
          <w:sz w:val="24"/>
          <w:szCs w:val="24"/>
          <w:shd w:val="clear"/>
        </w:rPr>
      </w:pPr>
    </w:p>
    <w:p>
      <w:pPr>
        <w:keepNext w:val="0"/>
        <w:keepLines w:val="0"/>
        <w:pageBreakBefore w:val="0"/>
        <w:widowControl/>
        <w:shd w:val="clear"/>
        <w:kinsoku w:val="0"/>
        <w:wordWrap/>
        <w:overflowPunct/>
        <w:topLinePunct w:val="0"/>
        <w:autoSpaceDE w:val="0"/>
        <w:autoSpaceDN w:val="0"/>
        <w:bidi w:val="0"/>
        <w:adjustRightInd w:val="0"/>
        <w:snapToGrid w:val="0"/>
        <w:spacing w:before="157" w:beforeLines="50" w:after="157" w:afterLines="50" w:line="240" w:lineRule="auto"/>
        <w:ind w:right="0" w:rightChars="0" w:firstLine="478" w:firstLineChars="200"/>
        <w:jc w:val="both"/>
        <w:textAlignment w:val="baseline"/>
        <w:outlineLvl w:val="0"/>
        <w:rPr>
          <w:rFonts w:hint="eastAsia" w:ascii="宋体" w:hAnsi="宋体" w:eastAsia="宋体" w:cs="宋体"/>
          <w:b/>
          <w:bCs/>
          <w:color w:val="auto"/>
          <w:spacing w:val="-1"/>
          <w:sz w:val="24"/>
          <w:szCs w:val="24"/>
          <w:shd w:val="clear"/>
        </w:rPr>
      </w:pPr>
    </w:p>
    <w:p>
      <w:pPr>
        <w:keepNext w:val="0"/>
        <w:keepLines w:val="0"/>
        <w:pageBreakBefore w:val="0"/>
        <w:widowControl/>
        <w:shd w:val="clear"/>
        <w:kinsoku w:val="0"/>
        <w:wordWrap/>
        <w:overflowPunct/>
        <w:topLinePunct w:val="0"/>
        <w:autoSpaceDE w:val="0"/>
        <w:autoSpaceDN w:val="0"/>
        <w:bidi w:val="0"/>
        <w:adjustRightInd w:val="0"/>
        <w:snapToGrid w:val="0"/>
        <w:spacing w:before="157" w:beforeLines="50" w:after="157" w:afterLines="50" w:line="240" w:lineRule="auto"/>
        <w:ind w:right="0" w:rightChars="0" w:firstLine="478" w:firstLineChars="200"/>
        <w:jc w:val="both"/>
        <w:textAlignment w:val="baseline"/>
        <w:outlineLvl w:val="0"/>
        <w:rPr>
          <w:rFonts w:hint="eastAsia" w:ascii="宋体" w:hAnsi="宋体" w:eastAsia="宋体" w:cs="宋体"/>
          <w:b/>
          <w:bCs/>
          <w:color w:val="auto"/>
          <w:spacing w:val="-1"/>
          <w:sz w:val="24"/>
          <w:szCs w:val="24"/>
          <w:shd w:val="clear"/>
        </w:rPr>
      </w:pPr>
    </w:p>
    <w:p>
      <w:pPr>
        <w:keepNext w:val="0"/>
        <w:keepLines w:val="0"/>
        <w:pageBreakBefore w:val="0"/>
        <w:widowControl/>
        <w:shd w:val="clear"/>
        <w:kinsoku w:val="0"/>
        <w:wordWrap/>
        <w:overflowPunct/>
        <w:topLinePunct w:val="0"/>
        <w:autoSpaceDE w:val="0"/>
        <w:autoSpaceDN w:val="0"/>
        <w:bidi w:val="0"/>
        <w:adjustRightInd w:val="0"/>
        <w:snapToGrid w:val="0"/>
        <w:spacing w:before="157" w:beforeLines="50" w:after="157" w:afterLines="50" w:line="240" w:lineRule="auto"/>
        <w:ind w:right="0" w:rightChars="0" w:firstLine="478" w:firstLineChars="200"/>
        <w:jc w:val="both"/>
        <w:textAlignment w:val="baseline"/>
        <w:outlineLvl w:val="0"/>
        <w:rPr>
          <w:rFonts w:hint="eastAsia" w:ascii="宋体" w:hAnsi="宋体" w:eastAsia="宋体" w:cs="宋体"/>
          <w:b/>
          <w:bCs/>
          <w:color w:val="auto"/>
          <w:spacing w:val="-1"/>
          <w:sz w:val="24"/>
          <w:szCs w:val="24"/>
          <w:shd w:val="clear"/>
        </w:rPr>
      </w:pPr>
    </w:p>
    <w:p>
      <w:pPr>
        <w:keepNext w:val="0"/>
        <w:keepLines w:val="0"/>
        <w:pageBreakBefore w:val="0"/>
        <w:widowControl/>
        <w:shd w:val="clear"/>
        <w:kinsoku w:val="0"/>
        <w:wordWrap/>
        <w:overflowPunct/>
        <w:topLinePunct w:val="0"/>
        <w:autoSpaceDE w:val="0"/>
        <w:autoSpaceDN w:val="0"/>
        <w:bidi w:val="0"/>
        <w:adjustRightInd w:val="0"/>
        <w:snapToGrid w:val="0"/>
        <w:spacing w:before="157" w:beforeLines="50" w:after="157" w:afterLines="50" w:line="240" w:lineRule="auto"/>
        <w:ind w:right="0" w:rightChars="0" w:firstLine="478" w:firstLineChars="200"/>
        <w:jc w:val="both"/>
        <w:textAlignment w:val="baseline"/>
        <w:outlineLvl w:val="0"/>
        <w:rPr>
          <w:rFonts w:hint="eastAsia" w:ascii="宋体" w:hAnsi="宋体" w:eastAsia="宋体" w:cs="宋体"/>
          <w:b/>
          <w:bCs/>
          <w:color w:val="auto"/>
          <w:spacing w:val="-1"/>
          <w:sz w:val="24"/>
          <w:szCs w:val="24"/>
          <w:shd w:val="clear"/>
        </w:rPr>
      </w:pPr>
    </w:p>
    <w:p>
      <w:pPr>
        <w:keepNext w:val="0"/>
        <w:keepLines w:val="0"/>
        <w:pageBreakBefore w:val="0"/>
        <w:widowControl/>
        <w:shd w:val="clear"/>
        <w:kinsoku w:val="0"/>
        <w:wordWrap/>
        <w:overflowPunct/>
        <w:topLinePunct w:val="0"/>
        <w:autoSpaceDE w:val="0"/>
        <w:autoSpaceDN w:val="0"/>
        <w:bidi w:val="0"/>
        <w:adjustRightInd w:val="0"/>
        <w:snapToGrid w:val="0"/>
        <w:spacing w:before="157" w:beforeLines="50" w:after="157" w:afterLines="50" w:line="240" w:lineRule="auto"/>
        <w:ind w:right="0" w:rightChars="0" w:firstLine="478" w:firstLineChars="200"/>
        <w:jc w:val="both"/>
        <w:textAlignment w:val="baseline"/>
        <w:outlineLvl w:val="0"/>
        <w:rPr>
          <w:rFonts w:hint="eastAsia" w:ascii="宋体" w:hAnsi="宋体" w:eastAsia="宋体" w:cs="宋体"/>
          <w:b/>
          <w:bCs/>
          <w:color w:val="auto"/>
          <w:spacing w:val="-1"/>
          <w:sz w:val="24"/>
          <w:szCs w:val="24"/>
          <w:shd w:val="clear"/>
        </w:rPr>
      </w:pPr>
    </w:p>
    <w:p>
      <w:pPr>
        <w:keepNext w:val="0"/>
        <w:keepLines w:val="0"/>
        <w:pageBreakBefore w:val="0"/>
        <w:widowControl/>
        <w:shd w:val="clear"/>
        <w:kinsoku w:val="0"/>
        <w:wordWrap/>
        <w:overflowPunct/>
        <w:topLinePunct w:val="0"/>
        <w:autoSpaceDE w:val="0"/>
        <w:autoSpaceDN w:val="0"/>
        <w:bidi w:val="0"/>
        <w:adjustRightInd w:val="0"/>
        <w:snapToGrid w:val="0"/>
        <w:spacing w:before="157" w:beforeLines="50" w:after="157" w:afterLines="50" w:line="240" w:lineRule="auto"/>
        <w:ind w:right="0" w:rightChars="0" w:firstLine="478" w:firstLineChars="200"/>
        <w:jc w:val="both"/>
        <w:textAlignment w:val="baseline"/>
        <w:outlineLvl w:val="0"/>
        <w:rPr>
          <w:rFonts w:hint="eastAsia" w:ascii="宋体" w:hAnsi="宋体" w:eastAsia="宋体" w:cs="宋体"/>
          <w:b/>
          <w:bCs/>
          <w:color w:val="auto"/>
          <w:spacing w:val="-1"/>
          <w:sz w:val="24"/>
          <w:szCs w:val="24"/>
          <w:shd w:val="clear"/>
        </w:rPr>
      </w:pPr>
    </w:p>
    <w:p>
      <w:pPr>
        <w:keepNext w:val="0"/>
        <w:keepLines w:val="0"/>
        <w:pageBreakBefore w:val="0"/>
        <w:widowControl/>
        <w:shd w:val="clear"/>
        <w:kinsoku w:val="0"/>
        <w:wordWrap/>
        <w:overflowPunct/>
        <w:topLinePunct w:val="0"/>
        <w:autoSpaceDE w:val="0"/>
        <w:autoSpaceDN w:val="0"/>
        <w:bidi w:val="0"/>
        <w:adjustRightInd w:val="0"/>
        <w:snapToGrid w:val="0"/>
        <w:spacing w:before="157" w:beforeLines="50" w:after="157" w:afterLines="50" w:line="240" w:lineRule="auto"/>
        <w:ind w:right="0" w:rightChars="0" w:firstLine="478" w:firstLineChars="200"/>
        <w:jc w:val="both"/>
        <w:textAlignment w:val="baseline"/>
        <w:outlineLvl w:val="0"/>
        <w:rPr>
          <w:rFonts w:hint="eastAsia" w:ascii="宋体" w:hAnsi="宋体" w:eastAsia="宋体" w:cs="宋体"/>
          <w:b/>
          <w:bCs/>
          <w:color w:val="auto"/>
          <w:spacing w:val="-3"/>
          <w:sz w:val="24"/>
          <w:szCs w:val="24"/>
          <w:lang w:val="en-US" w:eastAsia="zh-CN"/>
        </w:rPr>
      </w:pPr>
      <w:r>
        <w:rPr>
          <w:rFonts w:hint="eastAsia" w:ascii="宋体" w:hAnsi="宋体" w:eastAsia="宋体" w:cs="宋体"/>
          <w:b/>
          <w:bCs/>
          <w:color w:val="auto"/>
          <w:spacing w:val="-1"/>
          <w:sz w:val="24"/>
          <w:szCs w:val="24"/>
          <w:shd w:val="clear"/>
        </w:rPr>
        <w:t>十、附录</w:t>
      </w:r>
      <w:bookmarkEnd w:id="26"/>
    </w:p>
    <w:p>
      <w:pPr>
        <w:keepNext w:val="0"/>
        <w:keepLines w:val="0"/>
        <w:pageBreakBefore w:val="0"/>
        <w:widowControl/>
        <w:shd w:val="clear"/>
        <w:kinsoku w:val="0"/>
        <w:wordWrap/>
        <w:overflowPunct/>
        <w:topLinePunct w:val="0"/>
        <w:autoSpaceDE w:val="0"/>
        <w:autoSpaceDN w:val="0"/>
        <w:bidi w:val="0"/>
        <w:adjustRightInd w:val="0"/>
        <w:snapToGrid w:val="0"/>
        <w:spacing w:before="157" w:beforeLines="50" w:after="157" w:afterLines="50" w:line="240" w:lineRule="auto"/>
        <w:jc w:val="center"/>
        <w:textAlignment w:val="baseline"/>
        <w:outlineLvl w:val="0"/>
        <w:rPr>
          <w:rFonts w:hint="eastAsia" w:ascii="宋体" w:hAnsi="宋体" w:eastAsia="宋体" w:cs="宋体"/>
          <w:b/>
          <w:bCs/>
          <w:color w:val="auto"/>
          <w:spacing w:val="-3"/>
          <w:sz w:val="24"/>
          <w:szCs w:val="24"/>
          <w:lang w:val="en-US" w:eastAsia="zh-CN"/>
        </w:rPr>
      </w:pPr>
      <w:bookmarkStart w:id="27" w:name="_Toc12305"/>
      <w:r>
        <w:rPr>
          <w:rFonts w:hint="eastAsia" w:ascii="宋体" w:hAnsi="宋体" w:eastAsia="宋体" w:cs="宋体"/>
          <w:b/>
          <w:bCs/>
          <w:color w:val="auto"/>
          <w:spacing w:val="-3"/>
          <w:sz w:val="24"/>
          <w:szCs w:val="24"/>
          <w:lang w:val="en-US" w:eastAsia="zh-CN"/>
        </w:rPr>
        <w:t>教学进程安排表</w:t>
      </w:r>
      <w:bookmarkEnd w:id="27"/>
      <w:bookmarkStart w:id="28" w:name="_GoBack"/>
      <w:bookmarkEnd w:id="28"/>
    </w:p>
    <w:tbl>
      <w:tblPr>
        <w:tblStyle w:val="6"/>
        <w:tblpPr w:leftFromText="180" w:rightFromText="180" w:vertAnchor="text" w:horzAnchor="page" w:tblpX="1591" w:tblpY="410"/>
        <w:tblOverlap w:val="never"/>
        <w:tblW w:w="929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29"/>
        <w:gridCol w:w="370"/>
        <w:gridCol w:w="437"/>
        <w:gridCol w:w="429"/>
        <w:gridCol w:w="1625"/>
        <w:gridCol w:w="525"/>
        <w:gridCol w:w="660"/>
        <w:gridCol w:w="588"/>
        <w:gridCol w:w="686"/>
        <w:gridCol w:w="606"/>
        <w:gridCol w:w="645"/>
        <w:gridCol w:w="593"/>
        <w:gridCol w:w="673"/>
        <w:gridCol w:w="499"/>
        <w:gridCol w:w="63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3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课程类别</w:t>
            </w:r>
          </w:p>
        </w:tc>
        <w:tc>
          <w:tcPr>
            <w:tcW w:w="80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课程类型</w:t>
            </w:r>
          </w:p>
        </w:tc>
        <w:tc>
          <w:tcPr>
            <w:tcW w:w="4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序 号</w:t>
            </w:r>
          </w:p>
        </w:tc>
        <w:tc>
          <w:tcPr>
            <w:tcW w:w="16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内容及名称</w:t>
            </w:r>
          </w:p>
        </w:tc>
        <w:tc>
          <w:tcPr>
            <w:tcW w:w="5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理论课时</w:t>
            </w:r>
          </w:p>
        </w:tc>
        <w:tc>
          <w:tcPr>
            <w:tcW w:w="6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实践课时</w:t>
            </w:r>
          </w:p>
        </w:tc>
        <w:tc>
          <w:tcPr>
            <w:tcW w:w="5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总课时</w:t>
            </w:r>
          </w:p>
        </w:tc>
        <w:tc>
          <w:tcPr>
            <w:tcW w:w="3702" w:type="dxa"/>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每个学期周课时和实训实习安排</w:t>
            </w:r>
          </w:p>
        </w:tc>
        <w:tc>
          <w:tcPr>
            <w:tcW w:w="6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备 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0" w:hRule="atLeast"/>
        </w:trPr>
        <w:tc>
          <w:tcPr>
            <w:tcW w:w="3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80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4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1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5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3702"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6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3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80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4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1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5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12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第一学年</w:t>
            </w:r>
          </w:p>
        </w:tc>
        <w:tc>
          <w:tcPr>
            <w:tcW w:w="12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第二学年</w:t>
            </w:r>
          </w:p>
        </w:tc>
        <w:tc>
          <w:tcPr>
            <w:tcW w:w="11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第三学年</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8" w:hRule="atLeast"/>
        </w:trPr>
        <w:tc>
          <w:tcPr>
            <w:tcW w:w="3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80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4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1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5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18周</w:t>
            </w:r>
          </w:p>
        </w:tc>
        <w:tc>
          <w:tcPr>
            <w:tcW w:w="6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18周</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18周</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18周</w:t>
            </w: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18周</w:t>
            </w:r>
          </w:p>
        </w:tc>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1"/>
                <w:szCs w:val="21"/>
                <w:u w:val="none"/>
              </w:rPr>
            </w:pP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3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必 修 课</w:t>
            </w:r>
          </w:p>
        </w:tc>
        <w:tc>
          <w:tcPr>
            <w:tcW w:w="3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基 础 模 块</w:t>
            </w:r>
          </w:p>
        </w:tc>
        <w:tc>
          <w:tcPr>
            <w:tcW w:w="43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公 共 基 础 课</w:t>
            </w:r>
          </w:p>
        </w:tc>
        <w:tc>
          <w:tcPr>
            <w:tcW w:w="4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snapToGrid w:val="0"/>
                <w:color w:val="auto"/>
                <w:kern w:val="0"/>
                <w:sz w:val="20"/>
                <w:szCs w:val="20"/>
                <w:u w:val="none"/>
                <w:lang w:val="en-US" w:eastAsia="zh-CN" w:bidi="ar"/>
              </w:rPr>
              <w:t>1</w:t>
            </w: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语文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216</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0</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216</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2</w:t>
            </w:r>
          </w:p>
        </w:tc>
        <w:tc>
          <w:tcPr>
            <w:tcW w:w="6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2</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2</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2</w:t>
            </w: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4</w:t>
            </w:r>
          </w:p>
        </w:tc>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3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3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4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4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snapToGrid w:val="0"/>
                <w:color w:val="auto"/>
                <w:kern w:val="0"/>
                <w:sz w:val="20"/>
                <w:szCs w:val="20"/>
                <w:u w:val="none"/>
                <w:lang w:val="en-US" w:eastAsia="zh-CN" w:bidi="ar"/>
              </w:rPr>
              <w:t>2</w:t>
            </w: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英语</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180</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0</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180</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2</w:t>
            </w:r>
          </w:p>
        </w:tc>
        <w:tc>
          <w:tcPr>
            <w:tcW w:w="6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2</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2</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2</w:t>
            </w: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2</w:t>
            </w:r>
          </w:p>
        </w:tc>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3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3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4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4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snapToGrid w:val="0"/>
                <w:color w:val="auto"/>
                <w:kern w:val="0"/>
                <w:sz w:val="20"/>
                <w:szCs w:val="20"/>
                <w:u w:val="none"/>
                <w:lang w:val="en-US" w:eastAsia="zh-CN" w:bidi="ar"/>
              </w:rPr>
              <w:t>3</w:t>
            </w: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数学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180</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0</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180</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2</w:t>
            </w:r>
          </w:p>
        </w:tc>
        <w:tc>
          <w:tcPr>
            <w:tcW w:w="6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2</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2</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2</w:t>
            </w: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2</w:t>
            </w:r>
          </w:p>
        </w:tc>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3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3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4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4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snapToGrid w:val="0"/>
                <w:color w:val="auto"/>
                <w:kern w:val="0"/>
                <w:sz w:val="20"/>
                <w:szCs w:val="20"/>
                <w:u w:val="none"/>
                <w:lang w:val="en-US" w:eastAsia="zh-CN" w:bidi="ar"/>
              </w:rPr>
              <w:t>4</w:t>
            </w: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中国特色社会主义</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36</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0</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36</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2</w:t>
            </w:r>
          </w:p>
        </w:tc>
        <w:tc>
          <w:tcPr>
            <w:tcW w:w="606"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3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3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4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4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snapToGrid w:val="0"/>
                <w:color w:val="auto"/>
                <w:kern w:val="0"/>
                <w:sz w:val="20"/>
                <w:szCs w:val="20"/>
                <w:u w:val="none"/>
                <w:lang w:val="en-US" w:eastAsia="zh-CN" w:bidi="ar"/>
              </w:rPr>
              <w:t>5</w:t>
            </w: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心理健康与职业生涯</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36</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0</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36</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6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2</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3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3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4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4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snapToGrid w:val="0"/>
                <w:color w:val="auto"/>
                <w:kern w:val="0"/>
                <w:sz w:val="20"/>
                <w:szCs w:val="20"/>
                <w:u w:val="none"/>
                <w:lang w:val="en-US" w:eastAsia="zh-CN" w:bidi="ar"/>
              </w:rPr>
              <w:t>6</w:t>
            </w: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哲学与人生</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36</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0</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36</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606"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2</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3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3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4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4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snapToGrid w:val="0"/>
                <w:color w:val="auto"/>
                <w:kern w:val="0"/>
                <w:sz w:val="20"/>
                <w:szCs w:val="20"/>
                <w:u w:val="none"/>
                <w:lang w:val="en-US" w:eastAsia="zh-CN" w:bidi="ar"/>
              </w:rPr>
              <w:t>7</w:t>
            </w: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职业道德与法治</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36</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0</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36</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606"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2</w:t>
            </w: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6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spacing w:line="240" w:lineRule="auto"/>
              <w:jc w:val="center"/>
              <w:rPr>
                <w:rFonts w:hint="eastAsia" w:ascii="宋体" w:hAnsi="宋体" w:eastAsia="宋体" w:cs="宋体"/>
                <w:i w:val="0"/>
                <w:iCs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3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3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4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4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snapToGrid w:val="0"/>
                <w:color w:val="auto"/>
                <w:kern w:val="0"/>
                <w:sz w:val="20"/>
                <w:szCs w:val="20"/>
                <w:u w:val="none"/>
                <w:lang w:val="en-US" w:eastAsia="zh-CN" w:bidi="ar"/>
              </w:rPr>
              <w:t>8</w:t>
            </w: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信息技术</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72</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0</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72</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2</w:t>
            </w:r>
          </w:p>
        </w:tc>
        <w:tc>
          <w:tcPr>
            <w:tcW w:w="6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2</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3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3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4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4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snapToGrid w:val="0"/>
                <w:color w:val="auto"/>
                <w:kern w:val="0"/>
                <w:sz w:val="20"/>
                <w:szCs w:val="20"/>
                <w:u w:val="none"/>
                <w:lang w:val="en-US" w:eastAsia="zh-CN" w:bidi="ar"/>
              </w:rPr>
              <w:t>9</w:t>
            </w: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体育与健康</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180</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0</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180</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2</w:t>
            </w:r>
          </w:p>
        </w:tc>
        <w:tc>
          <w:tcPr>
            <w:tcW w:w="6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2</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2</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2</w:t>
            </w: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2</w:t>
            </w:r>
          </w:p>
        </w:tc>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3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3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4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4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snapToGrid w:val="0"/>
                <w:color w:val="auto"/>
                <w:kern w:val="0"/>
                <w:sz w:val="20"/>
                <w:szCs w:val="20"/>
                <w:u w:val="none"/>
                <w:lang w:val="en-US" w:eastAsia="zh-CN" w:bidi="ar"/>
              </w:rPr>
              <w:t>10</w:t>
            </w: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历史</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72</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0</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72</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1</w:t>
            </w:r>
          </w:p>
        </w:tc>
        <w:tc>
          <w:tcPr>
            <w:tcW w:w="6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1</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1</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1</w:t>
            </w: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3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3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4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4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snapToGrid w:val="0"/>
                <w:color w:val="auto"/>
                <w:kern w:val="0"/>
                <w:sz w:val="20"/>
                <w:szCs w:val="20"/>
                <w:u w:val="none"/>
                <w:lang w:val="en-US" w:eastAsia="zh-CN" w:bidi="ar"/>
              </w:rPr>
              <w:t>11</w:t>
            </w: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艺术</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36</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0</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36</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1</w:t>
            </w:r>
          </w:p>
        </w:tc>
        <w:tc>
          <w:tcPr>
            <w:tcW w:w="6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1</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3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3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4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4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snapToGrid w:val="0"/>
                <w:color w:val="auto"/>
                <w:kern w:val="0"/>
                <w:sz w:val="20"/>
                <w:szCs w:val="20"/>
                <w:u w:val="none"/>
                <w:lang w:val="en-US" w:eastAsia="zh-CN" w:bidi="ar"/>
              </w:rPr>
              <w:t>12</w:t>
            </w: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劳动教育</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72</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0</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72</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2</w:t>
            </w:r>
          </w:p>
        </w:tc>
        <w:tc>
          <w:tcPr>
            <w:tcW w:w="6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2</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3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3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4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20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 xml:space="preserve">小计（ 占总学时 </w:t>
            </w:r>
            <w:r>
              <w:rPr>
                <w:rFonts w:hint="eastAsia" w:ascii="宋体" w:hAnsi="宋体" w:eastAsia="宋体" w:cs="宋体"/>
                <w:b/>
                <w:bCs/>
                <w:i w:val="0"/>
                <w:iCs w:val="0"/>
                <w:snapToGrid w:val="0"/>
                <w:color w:val="auto"/>
                <w:kern w:val="0"/>
                <w:sz w:val="20"/>
                <w:szCs w:val="20"/>
                <w:u w:val="none"/>
                <w:lang w:val="en-US" w:eastAsia="zh-CN" w:bidi="ar"/>
              </w:rPr>
              <w:t>35.6%</w:t>
            </w:r>
            <w:r>
              <w:rPr>
                <w:rFonts w:hint="eastAsia" w:ascii="宋体" w:hAnsi="宋体" w:eastAsia="宋体" w:cs="宋体"/>
                <w:i w:val="0"/>
                <w:iCs w:val="0"/>
                <w:snapToGrid w:val="0"/>
                <w:color w:val="auto"/>
                <w:kern w:val="0"/>
                <w:sz w:val="20"/>
                <w:szCs w:val="20"/>
                <w:u w:val="none"/>
                <w:lang w:val="en-US" w:eastAsia="zh-CN" w:bidi="ar"/>
              </w:rPr>
              <w:t>）</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1152</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0</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1152</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16</w:t>
            </w:r>
          </w:p>
        </w:tc>
        <w:tc>
          <w:tcPr>
            <w:tcW w:w="6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16</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11</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11</w:t>
            </w: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10</w:t>
            </w:r>
          </w:p>
        </w:tc>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3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3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专 业 模 块</w:t>
            </w:r>
          </w:p>
        </w:tc>
        <w:tc>
          <w:tcPr>
            <w:tcW w:w="43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专 业 核 心 课</w:t>
            </w:r>
          </w:p>
        </w:tc>
        <w:tc>
          <w:tcPr>
            <w:tcW w:w="4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snapToGrid w:val="0"/>
                <w:color w:val="auto"/>
                <w:kern w:val="0"/>
                <w:sz w:val="20"/>
                <w:szCs w:val="20"/>
                <w:u w:val="none"/>
                <w:lang w:val="en-US" w:eastAsia="zh-CN" w:bidi="ar"/>
              </w:rPr>
              <w:t>13</w:t>
            </w: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建筑施工技术</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0</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108</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108</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2</w:t>
            </w:r>
          </w:p>
        </w:tc>
        <w:tc>
          <w:tcPr>
            <w:tcW w:w="6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2</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2</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3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3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4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4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snapToGrid w:val="0"/>
                <w:color w:val="auto"/>
                <w:kern w:val="0"/>
                <w:sz w:val="20"/>
                <w:szCs w:val="20"/>
                <w:u w:val="none"/>
                <w:lang w:val="en-US" w:eastAsia="zh-CN" w:bidi="ar"/>
              </w:rPr>
              <w:t>14</w:t>
            </w: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土木工程力学基础</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72</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0</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72</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2</w:t>
            </w:r>
          </w:p>
        </w:tc>
        <w:tc>
          <w:tcPr>
            <w:tcW w:w="6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2</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3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3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4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4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snapToGrid w:val="0"/>
                <w:color w:val="auto"/>
                <w:kern w:val="0"/>
                <w:sz w:val="20"/>
                <w:szCs w:val="20"/>
                <w:u w:val="none"/>
                <w:lang w:val="en-US" w:eastAsia="zh-CN" w:bidi="ar"/>
              </w:rPr>
              <w:t>15</w:t>
            </w: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建筑制图与识图</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90</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54</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144</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4</w:t>
            </w:r>
          </w:p>
        </w:tc>
        <w:tc>
          <w:tcPr>
            <w:tcW w:w="6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4</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3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3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4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4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snapToGrid w:val="0"/>
                <w:color w:val="auto"/>
                <w:kern w:val="0"/>
                <w:sz w:val="20"/>
                <w:szCs w:val="20"/>
                <w:u w:val="none"/>
                <w:lang w:val="en-US" w:eastAsia="zh-CN" w:bidi="ar"/>
              </w:rPr>
              <w:t>16</w:t>
            </w: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建筑构造与识图</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48</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60</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108</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606"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3</w:t>
            </w: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3</w:t>
            </w:r>
          </w:p>
        </w:tc>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3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3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4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4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snapToGrid w:val="0"/>
                <w:color w:val="auto"/>
                <w:kern w:val="0"/>
                <w:sz w:val="20"/>
                <w:szCs w:val="20"/>
                <w:u w:val="none"/>
                <w:lang w:val="en-US" w:eastAsia="zh-CN" w:bidi="ar"/>
              </w:rPr>
              <w:t>17</w:t>
            </w: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建筑工程测量</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36</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72</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108</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4</w:t>
            </w:r>
          </w:p>
        </w:tc>
        <w:tc>
          <w:tcPr>
            <w:tcW w:w="6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2</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3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3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4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4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snapToGrid w:val="0"/>
                <w:color w:val="auto"/>
                <w:kern w:val="0"/>
                <w:sz w:val="20"/>
                <w:szCs w:val="20"/>
                <w:u w:val="none"/>
                <w:lang w:val="en-US" w:eastAsia="zh-CN" w:bidi="ar"/>
              </w:rPr>
              <w:t>18</w:t>
            </w: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建筑材料</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60</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12</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72</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6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spacing w:line="240" w:lineRule="auto"/>
              <w:jc w:val="center"/>
              <w:rPr>
                <w:rFonts w:hint="eastAsia" w:ascii="宋体" w:hAnsi="宋体" w:eastAsia="宋体" w:cs="宋体"/>
                <w:i w:val="0"/>
                <w:iCs w:val="0"/>
                <w:color w:val="auto"/>
                <w:sz w:val="22"/>
                <w:szCs w:val="22"/>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2</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2</w:t>
            </w: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3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3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4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4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snapToGrid w:val="0"/>
                <w:color w:val="auto"/>
                <w:kern w:val="0"/>
                <w:sz w:val="20"/>
                <w:szCs w:val="20"/>
                <w:u w:val="none"/>
                <w:lang w:val="en-US" w:eastAsia="zh-CN" w:bidi="ar"/>
              </w:rPr>
              <w:t>19</w:t>
            </w: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工程计量与计价</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36</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108</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144</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6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2</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2</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2</w:t>
            </w: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2</w:t>
            </w:r>
          </w:p>
        </w:tc>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3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3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4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20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小计（占总学时</w:t>
            </w:r>
            <w:r>
              <w:rPr>
                <w:rFonts w:hint="eastAsia" w:ascii="宋体" w:hAnsi="宋体" w:eastAsia="宋体" w:cs="宋体"/>
                <w:b/>
                <w:bCs/>
                <w:i w:val="0"/>
                <w:iCs w:val="0"/>
                <w:snapToGrid w:val="0"/>
                <w:color w:val="auto"/>
                <w:kern w:val="0"/>
                <w:sz w:val="20"/>
                <w:szCs w:val="20"/>
                <w:u w:val="none"/>
                <w:lang w:val="en-US" w:eastAsia="zh-CN" w:bidi="ar"/>
              </w:rPr>
              <w:t>23.4%</w:t>
            </w:r>
            <w:r>
              <w:rPr>
                <w:rFonts w:hint="eastAsia" w:ascii="宋体" w:hAnsi="宋体" w:eastAsia="宋体" w:cs="宋体"/>
                <w:i w:val="0"/>
                <w:iCs w:val="0"/>
                <w:snapToGrid w:val="0"/>
                <w:color w:val="auto"/>
                <w:kern w:val="0"/>
                <w:sz w:val="20"/>
                <w:szCs w:val="20"/>
                <w:u w:val="none"/>
                <w:lang w:val="en-US" w:eastAsia="zh-CN" w:bidi="ar"/>
              </w:rPr>
              <w:t>）</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342</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414</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756</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12</w:t>
            </w:r>
          </w:p>
        </w:tc>
        <w:tc>
          <w:tcPr>
            <w:tcW w:w="6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12</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6</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7</w:t>
            </w: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5</w:t>
            </w:r>
          </w:p>
        </w:tc>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3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3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43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专 业 技 能 课</w:t>
            </w:r>
          </w:p>
        </w:tc>
        <w:tc>
          <w:tcPr>
            <w:tcW w:w="4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snapToGrid w:val="0"/>
                <w:color w:val="auto"/>
                <w:kern w:val="0"/>
                <w:sz w:val="20"/>
                <w:szCs w:val="20"/>
                <w:u w:val="none"/>
                <w:lang w:val="en-US" w:eastAsia="zh-CN" w:bidi="ar"/>
              </w:rPr>
              <w:t>17</w:t>
            </w: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招投标与合同管理</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0</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108</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108</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2</w:t>
            </w:r>
          </w:p>
        </w:tc>
        <w:tc>
          <w:tcPr>
            <w:tcW w:w="6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2</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1</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1</w:t>
            </w: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3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3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4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4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snapToGrid w:val="0"/>
                <w:color w:val="auto"/>
                <w:kern w:val="0"/>
                <w:sz w:val="20"/>
                <w:szCs w:val="20"/>
                <w:u w:val="none"/>
                <w:lang w:val="en-US" w:eastAsia="zh-CN" w:bidi="ar"/>
              </w:rPr>
              <w:t>18</w:t>
            </w: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钢筋翻样与加工</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0</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162</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162</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606"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3</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3</w:t>
            </w: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3</w:t>
            </w:r>
          </w:p>
        </w:tc>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3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3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4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4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snapToGrid w:val="0"/>
                <w:color w:val="auto"/>
                <w:kern w:val="0"/>
                <w:sz w:val="20"/>
                <w:szCs w:val="20"/>
                <w:u w:val="none"/>
                <w:lang w:val="en-US" w:eastAsia="zh-CN" w:bidi="ar"/>
              </w:rPr>
              <w:t>19</w:t>
            </w: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建筑安全管理</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0</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144</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144</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606"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2</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3</w:t>
            </w: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3</w:t>
            </w:r>
          </w:p>
        </w:tc>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3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3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4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4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snapToGrid w:val="0"/>
                <w:color w:val="auto"/>
                <w:kern w:val="0"/>
                <w:sz w:val="20"/>
                <w:szCs w:val="20"/>
                <w:u w:val="none"/>
                <w:lang w:val="en-US" w:eastAsia="zh-CN" w:bidi="ar"/>
              </w:rPr>
              <w:t>20</w:t>
            </w: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施工组织与进度控制</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0</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144</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144</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606"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2</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2</w:t>
            </w: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4</w:t>
            </w:r>
          </w:p>
        </w:tc>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3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3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4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4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snapToGrid w:val="0"/>
                <w:color w:val="auto"/>
                <w:kern w:val="0"/>
                <w:sz w:val="20"/>
                <w:szCs w:val="20"/>
                <w:u w:val="none"/>
                <w:lang w:val="en-US" w:eastAsia="zh-CN" w:bidi="ar"/>
              </w:rPr>
              <w:t>21</w:t>
            </w: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建筑CAD</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0</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72</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72</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6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spacing w:line="240" w:lineRule="auto"/>
              <w:jc w:val="center"/>
              <w:rPr>
                <w:rFonts w:hint="eastAsia" w:ascii="宋体" w:hAnsi="宋体" w:eastAsia="宋体" w:cs="宋体"/>
                <w:i w:val="0"/>
                <w:iCs w:val="0"/>
                <w:color w:val="auto"/>
                <w:sz w:val="22"/>
                <w:szCs w:val="22"/>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4</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3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3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4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20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小计（ 占总学时 19</w:t>
            </w:r>
            <w:r>
              <w:rPr>
                <w:rFonts w:hint="eastAsia" w:ascii="宋体" w:hAnsi="宋体" w:eastAsia="宋体" w:cs="宋体"/>
                <w:b/>
                <w:bCs/>
                <w:i w:val="0"/>
                <w:iCs w:val="0"/>
                <w:snapToGrid w:val="0"/>
                <w:color w:val="auto"/>
                <w:kern w:val="0"/>
                <w:sz w:val="20"/>
                <w:szCs w:val="20"/>
                <w:u w:val="none"/>
                <w:lang w:val="en-US" w:eastAsia="zh-CN" w:bidi="ar"/>
              </w:rPr>
              <w:t>%</w:t>
            </w:r>
            <w:r>
              <w:rPr>
                <w:rFonts w:hint="eastAsia" w:ascii="宋体" w:hAnsi="宋体" w:eastAsia="宋体" w:cs="宋体"/>
                <w:i w:val="0"/>
                <w:iCs w:val="0"/>
                <w:snapToGrid w:val="0"/>
                <w:color w:val="auto"/>
                <w:kern w:val="0"/>
                <w:sz w:val="20"/>
                <w:szCs w:val="20"/>
                <w:u w:val="none"/>
                <w:lang w:val="en-US" w:eastAsia="zh-CN" w:bidi="ar"/>
              </w:rPr>
              <w:t>）</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0</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630</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630</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2</w:t>
            </w:r>
          </w:p>
        </w:tc>
        <w:tc>
          <w:tcPr>
            <w:tcW w:w="6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2</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12</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9</w:t>
            </w: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10</w:t>
            </w:r>
          </w:p>
        </w:tc>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3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3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43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实践性教学</w:t>
            </w:r>
          </w:p>
        </w:tc>
        <w:tc>
          <w:tcPr>
            <w:tcW w:w="4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snapToGrid w:val="0"/>
                <w:color w:val="auto"/>
                <w:kern w:val="0"/>
                <w:sz w:val="20"/>
                <w:szCs w:val="20"/>
                <w:u w:val="none"/>
                <w:lang w:val="en-US" w:eastAsia="zh-CN" w:bidi="ar"/>
              </w:rPr>
              <w:t>22</w:t>
            </w: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专业技能证书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54</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54</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606"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1</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1</w:t>
            </w: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1</w:t>
            </w:r>
          </w:p>
        </w:tc>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3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3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4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4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snapToGrid w:val="0"/>
                <w:color w:val="auto"/>
                <w:kern w:val="0"/>
                <w:sz w:val="20"/>
                <w:szCs w:val="20"/>
                <w:u w:val="none"/>
                <w:lang w:val="en-US" w:eastAsia="zh-CN" w:bidi="ar"/>
              </w:rPr>
              <w:t>24</w:t>
            </w: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毕业教育</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30</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30</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606"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30</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3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3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4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4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snapToGrid w:val="0"/>
                <w:color w:val="auto"/>
                <w:kern w:val="0"/>
                <w:sz w:val="20"/>
                <w:szCs w:val="20"/>
                <w:u w:val="none"/>
                <w:lang w:val="en-US" w:eastAsia="zh-CN" w:bidi="ar"/>
              </w:rPr>
              <w:t>25</w:t>
            </w: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顶岗实习</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500</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500</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606"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500</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3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3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4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20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小计（ 占总学时18</w:t>
            </w:r>
            <w:r>
              <w:rPr>
                <w:rFonts w:hint="eastAsia" w:ascii="宋体" w:hAnsi="宋体" w:eastAsia="宋体" w:cs="宋体"/>
                <w:b/>
                <w:bCs/>
                <w:i w:val="0"/>
                <w:iCs w:val="0"/>
                <w:snapToGrid w:val="0"/>
                <w:color w:val="auto"/>
                <w:kern w:val="0"/>
                <w:sz w:val="20"/>
                <w:szCs w:val="20"/>
                <w:u w:val="none"/>
                <w:lang w:val="en-US" w:eastAsia="zh-CN" w:bidi="ar"/>
              </w:rPr>
              <w:t>%</w:t>
            </w:r>
            <w:r>
              <w:rPr>
                <w:rFonts w:hint="eastAsia" w:ascii="宋体" w:hAnsi="宋体" w:eastAsia="宋体" w:cs="宋体"/>
                <w:i w:val="0"/>
                <w:iCs w:val="0"/>
                <w:snapToGrid w:val="0"/>
                <w:color w:val="auto"/>
                <w:kern w:val="0"/>
                <w:sz w:val="20"/>
                <w:szCs w:val="20"/>
                <w:u w:val="none"/>
                <w:lang w:val="en-US" w:eastAsia="zh-CN" w:bidi="ar"/>
              </w:rPr>
              <w:t>）</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584</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584</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606"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1</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1</w:t>
            </w: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1</w:t>
            </w:r>
          </w:p>
        </w:tc>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3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选 修 课</w:t>
            </w:r>
          </w:p>
        </w:tc>
        <w:tc>
          <w:tcPr>
            <w:tcW w:w="3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扩展模块</w:t>
            </w:r>
          </w:p>
        </w:tc>
        <w:tc>
          <w:tcPr>
            <w:tcW w:w="43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扩展课</w:t>
            </w:r>
          </w:p>
        </w:tc>
        <w:tc>
          <w:tcPr>
            <w:tcW w:w="4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snapToGrid w:val="0"/>
                <w:color w:val="auto"/>
                <w:kern w:val="0"/>
                <w:sz w:val="20"/>
                <w:szCs w:val="20"/>
                <w:u w:val="none"/>
                <w:lang w:val="en-US" w:eastAsia="zh-CN" w:bidi="ar"/>
              </w:rPr>
              <w:t>26</w:t>
            </w: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工程法规</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12</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60</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72</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606"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4</w:t>
            </w:r>
          </w:p>
        </w:tc>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3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3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4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4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snapToGrid w:val="0"/>
                <w:color w:val="auto"/>
                <w:kern w:val="0"/>
                <w:sz w:val="20"/>
                <w:szCs w:val="20"/>
                <w:u w:val="none"/>
                <w:lang w:val="en-US" w:eastAsia="zh-CN" w:bidi="ar"/>
              </w:rPr>
              <w:t>27</w:t>
            </w: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工种实训</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36</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36</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606"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2</w:t>
            </w: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4" w:hRule="atLeast"/>
        </w:trPr>
        <w:tc>
          <w:tcPr>
            <w:tcW w:w="3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3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4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20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小计（ 占总学时 4</w:t>
            </w:r>
            <w:r>
              <w:rPr>
                <w:rFonts w:hint="eastAsia" w:ascii="宋体" w:hAnsi="宋体" w:eastAsia="宋体" w:cs="宋体"/>
                <w:b/>
                <w:bCs/>
                <w:i w:val="0"/>
                <w:iCs w:val="0"/>
                <w:snapToGrid w:val="0"/>
                <w:color w:val="auto"/>
                <w:kern w:val="0"/>
                <w:sz w:val="20"/>
                <w:szCs w:val="20"/>
                <w:u w:val="none"/>
                <w:lang w:val="en-US" w:eastAsia="zh-CN" w:bidi="ar"/>
              </w:rPr>
              <w:t>%</w:t>
            </w:r>
            <w:r>
              <w:rPr>
                <w:rFonts w:hint="eastAsia" w:ascii="宋体" w:hAnsi="宋体" w:eastAsia="宋体" w:cs="宋体"/>
                <w:i w:val="0"/>
                <w:iCs w:val="0"/>
                <w:snapToGrid w:val="0"/>
                <w:color w:val="auto"/>
                <w:kern w:val="0"/>
                <w:sz w:val="20"/>
                <w:szCs w:val="20"/>
                <w:u w:val="none"/>
                <w:lang w:val="en-US" w:eastAsia="zh-CN" w:bidi="ar"/>
              </w:rPr>
              <w:t>）</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108</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6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0</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2</w:t>
            </w: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4</w:t>
            </w:r>
          </w:p>
        </w:tc>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31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各学期周课时</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30</w:t>
            </w:r>
          </w:p>
        </w:tc>
        <w:tc>
          <w:tcPr>
            <w:tcW w:w="6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30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30</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30</w:t>
            </w: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30</w:t>
            </w:r>
          </w:p>
        </w:tc>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31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合计</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1628</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spacing w:line="240" w:lineRule="auto"/>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snapToGrid w:val="0"/>
                <w:color w:val="auto"/>
                <w:kern w:val="0"/>
                <w:sz w:val="20"/>
                <w:szCs w:val="20"/>
                <w:u w:val="none"/>
                <w:lang w:val="en-US" w:eastAsia="zh-CN" w:bidi="ar"/>
              </w:rPr>
              <w:t>3230</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606"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spacing w:line="240" w:lineRule="auto"/>
              <w:jc w:val="center"/>
              <w:rPr>
                <w:rFonts w:hint="eastAsia" w:ascii="宋体" w:hAnsi="宋体" w:eastAsia="宋体" w:cs="宋体"/>
                <w:i w:val="0"/>
                <w:iCs w:val="0"/>
                <w:color w:val="auto"/>
                <w:sz w:val="20"/>
                <w:szCs w:val="20"/>
                <w:u w:val="none"/>
              </w:rPr>
            </w:pPr>
          </w:p>
        </w:tc>
        <w:tc>
          <w:tcPr>
            <w:tcW w:w="6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hd w:val="clear"/>
              <w:spacing w:line="240" w:lineRule="auto"/>
              <w:jc w:val="center"/>
              <w:rPr>
                <w:rFonts w:hint="eastAsia" w:ascii="宋体" w:hAnsi="宋体" w:eastAsia="宋体" w:cs="宋体"/>
                <w:i w:val="0"/>
                <w:iCs w:val="0"/>
                <w:color w:val="auto"/>
                <w:sz w:val="22"/>
                <w:szCs w:val="22"/>
                <w:u w:val="none"/>
              </w:rPr>
            </w:pPr>
          </w:p>
        </w:tc>
      </w:tr>
    </w:tbl>
    <w:p>
      <w:pPr>
        <w:keepNext w:val="0"/>
        <w:keepLines w:val="0"/>
        <w:pageBreakBefore w:val="0"/>
        <w:widowControl/>
        <w:shd w:val="clear"/>
        <w:kinsoku w:val="0"/>
        <w:wordWrap/>
        <w:overflowPunct/>
        <w:topLinePunct w:val="0"/>
        <w:autoSpaceDE w:val="0"/>
        <w:autoSpaceDN w:val="0"/>
        <w:bidi w:val="0"/>
        <w:adjustRightInd w:val="0"/>
        <w:snapToGrid w:val="0"/>
        <w:spacing w:before="157" w:beforeLines="50" w:after="157" w:afterLines="50" w:line="240" w:lineRule="auto"/>
        <w:jc w:val="center"/>
        <w:textAlignment w:val="baseline"/>
        <w:outlineLvl w:val="0"/>
        <w:rPr>
          <w:rFonts w:hint="eastAsia" w:ascii="宋体" w:hAnsi="宋体" w:eastAsia="宋体" w:cs="宋体"/>
          <w:b/>
          <w:bCs/>
          <w:color w:val="auto"/>
          <w:spacing w:val="-3"/>
          <w:sz w:val="24"/>
          <w:szCs w:val="24"/>
          <w:lang w:val="en-US" w:eastAsia="zh-CN"/>
        </w:rPr>
      </w:pPr>
    </w:p>
    <w:p>
      <w:pPr>
        <w:shd w:val="clear"/>
        <w:spacing w:line="240" w:lineRule="auto"/>
        <w:rPr>
          <w:rFonts w:hint="eastAsia" w:ascii="宋体" w:hAnsi="宋体" w:eastAsia="宋体" w:cs="宋体"/>
          <w:color w:val="auto"/>
        </w:rPr>
      </w:pPr>
    </w:p>
    <w:p>
      <w:pPr>
        <w:shd w:val="clear"/>
        <w:spacing w:line="240" w:lineRule="auto"/>
        <w:rPr>
          <w:rFonts w:hint="eastAsia" w:ascii="宋体" w:hAnsi="宋体" w:eastAsia="宋体" w:cs="宋体"/>
          <w:color w:val="auto"/>
        </w:rPr>
      </w:pPr>
    </w:p>
    <w:p>
      <w:pPr>
        <w:shd w:val="clear"/>
        <w:spacing w:line="240" w:lineRule="auto"/>
        <w:rPr>
          <w:rFonts w:hint="eastAsia" w:ascii="宋体" w:hAnsi="宋体" w:eastAsia="宋体" w:cs="宋体"/>
          <w:color w:val="auto"/>
        </w:rPr>
      </w:pPr>
    </w:p>
    <w:sectPr>
      <w:footerReference r:id="rId6" w:type="default"/>
      <w:pgSz w:w="11906" w:h="16838"/>
      <w:pgMar w:top="1429" w:right="1774" w:bottom="1417" w:left="1786" w:header="0" w:footer="0" w:gutter="0"/>
      <w:pgBorders>
        <w:top w:val="none" w:sz="0" w:space="0"/>
        <w:left w:val="none" w:sz="0" w:space="0"/>
        <w:bottom w:val="none" w:sz="0" w:space="0"/>
        <w:right w:val="none" w:sz="0" w:space="0"/>
      </w:pgBorders>
      <w:pgNumType w:fmt="decimal" w:start="1"/>
      <w:cols w:space="720" w:num="1"/>
      <w:rtlGutter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幼圆">
    <w:altName w:val="宋体"/>
    <w:panose1 w:val="0201050906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0288" behindDoc="0" locked="0" layoutInCell="1" allowOverlap="1">
              <wp:simplePos x="0" y="0"/>
              <wp:positionH relativeFrom="margin">
                <wp:posOffset>5220335</wp:posOffset>
              </wp:positionH>
              <wp:positionV relativeFrom="paragraph">
                <wp:posOffset>-800100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411.05pt;margin-top:-63pt;height:144pt;width:144pt;mso-position-horizontal-relative:margin;mso-wrap-style:none;z-index:251660288;mso-width-relative:page;mso-height-relative:page;" filled="f" stroked="f" coordsize="21600,21600" o:gfxdata="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DlUxbrYAAAADQEAAA8AAAAAAAAAAQAgAAAAIgAAAGRycy9kb3ducmV2Lnht&#10;bFBLAQIUABQAAAAIAIdO4kDhgNOOMgIAAGEEAAAOAAAAAAAAAAEAIAAAACcBAABkcnMvZTJvRG9j&#10;LnhtbFBLBQYAAAAABgAGAFkBAADL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keepNext w:val="0"/>
      <w:keepLines w:val="0"/>
      <w:pageBreakBefore w:val="0"/>
      <w:widowControl/>
      <w:kinsoku w:val="0"/>
      <w:wordWrap/>
      <w:overflowPunct/>
      <w:topLinePunct w:val="0"/>
      <w:autoSpaceDE w:val="0"/>
      <w:autoSpaceDN w:val="0"/>
      <w:bidi w:val="0"/>
      <w:adjustRightInd w:val="0"/>
      <w:snapToGrid w:val="0"/>
      <w:jc w:val="distribute"/>
      <w:textAlignment w:val="baseline"/>
      <w:rPr>
        <w:rFonts w:hint="eastAsia" w:eastAsia="宋体"/>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F224BC"/>
    <w:multiLevelType w:val="singleLevel"/>
    <w:tmpl w:val="CBF224BC"/>
    <w:lvl w:ilvl="0" w:tentative="0">
      <w:start w:val="2"/>
      <w:numFmt w:val="decimal"/>
      <w:lvlText w:val="%1."/>
      <w:lvlJc w:val="left"/>
      <w:pPr>
        <w:tabs>
          <w:tab w:val="left" w:pos="312"/>
        </w:tabs>
      </w:pPr>
    </w:lvl>
  </w:abstractNum>
  <w:abstractNum w:abstractNumId="1">
    <w:nsid w:val="DF2D13C6"/>
    <w:multiLevelType w:val="singleLevel"/>
    <w:tmpl w:val="DF2D13C6"/>
    <w:lvl w:ilvl="0" w:tentative="0">
      <w:start w:val="1"/>
      <w:numFmt w:val="decimal"/>
      <w:lvlText w:val="%1."/>
      <w:lvlJc w:val="left"/>
      <w:pPr>
        <w:tabs>
          <w:tab w:val="left" w:pos="312"/>
        </w:tabs>
      </w:pPr>
    </w:lvl>
  </w:abstractNum>
  <w:abstractNum w:abstractNumId="2">
    <w:nsid w:val="4187DF9D"/>
    <w:multiLevelType w:val="singleLevel"/>
    <w:tmpl w:val="4187DF9D"/>
    <w:lvl w:ilvl="0" w:tentative="0">
      <w:start w:val="4"/>
      <w:numFmt w:val="chineseCounting"/>
      <w:suff w:val="nothing"/>
      <w:lvlText w:val="（%1）"/>
      <w:lvlJc w:val="left"/>
      <w:rPr>
        <w:rFonts w:hint="eastAsia"/>
      </w:rPr>
    </w:lvl>
  </w:abstractNum>
  <w:abstractNum w:abstractNumId="3">
    <w:nsid w:val="59F3CAF5"/>
    <w:multiLevelType w:val="singleLevel"/>
    <w:tmpl w:val="59F3CAF5"/>
    <w:lvl w:ilvl="0" w:tentative="0">
      <w:start w:val="1"/>
      <w:numFmt w:val="decimal"/>
      <w:lvlText w:val="(%1)"/>
      <w:lvlJc w:val="left"/>
      <w:pPr>
        <w:ind w:left="425" w:hanging="425"/>
      </w:pPr>
      <w:rPr>
        <w:rFont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6"/>
  <w:displayBackgroundShape w:val="1"/>
  <w:bordersDoNotSurroundHeader w:val="0"/>
  <w:bordersDoNotSurroundFooter w:val="0"/>
  <w:documentProtection w:enforcement="0"/>
  <w:defaultTabStop w:val="420"/>
  <w:hyphenationZone w:val="360"/>
  <w:drawingGridHorizontalSpacing w:val="210"/>
  <w:drawingGridVerticalSpacing w:val="-794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cwMjNkZDY1OWU3NWFmMTQ4MjBmN2ZkZDUwOTkwMmQifQ=="/>
  </w:docVars>
  <w:rsids>
    <w:rsidRoot w:val="00000000"/>
    <w:rsid w:val="001B223C"/>
    <w:rsid w:val="00AD0492"/>
    <w:rsid w:val="015360D4"/>
    <w:rsid w:val="01C32EAB"/>
    <w:rsid w:val="021358C1"/>
    <w:rsid w:val="03323B24"/>
    <w:rsid w:val="03710AF1"/>
    <w:rsid w:val="04006537"/>
    <w:rsid w:val="04A46CA4"/>
    <w:rsid w:val="0526590B"/>
    <w:rsid w:val="07886409"/>
    <w:rsid w:val="0A463F28"/>
    <w:rsid w:val="0C3C207E"/>
    <w:rsid w:val="0CD0364E"/>
    <w:rsid w:val="0DD21C9F"/>
    <w:rsid w:val="0E653000"/>
    <w:rsid w:val="0F2B0687"/>
    <w:rsid w:val="0F3D2AB1"/>
    <w:rsid w:val="0F9B0CA3"/>
    <w:rsid w:val="102C12B1"/>
    <w:rsid w:val="12071BEC"/>
    <w:rsid w:val="13503CAE"/>
    <w:rsid w:val="141B09ED"/>
    <w:rsid w:val="1429672D"/>
    <w:rsid w:val="1467238E"/>
    <w:rsid w:val="153B4ABB"/>
    <w:rsid w:val="15966195"/>
    <w:rsid w:val="15CC5702"/>
    <w:rsid w:val="16096967"/>
    <w:rsid w:val="171E28E6"/>
    <w:rsid w:val="178313B2"/>
    <w:rsid w:val="17D13C22"/>
    <w:rsid w:val="191E4E1F"/>
    <w:rsid w:val="199F6AD1"/>
    <w:rsid w:val="1D905F52"/>
    <w:rsid w:val="1DE52254"/>
    <w:rsid w:val="1ECC0E79"/>
    <w:rsid w:val="1F58270D"/>
    <w:rsid w:val="1FEA15B7"/>
    <w:rsid w:val="20C313A2"/>
    <w:rsid w:val="223252CF"/>
    <w:rsid w:val="22433200"/>
    <w:rsid w:val="242A5083"/>
    <w:rsid w:val="254774AC"/>
    <w:rsid w:val="261452F8"/>
    <w:rsid w:val="26217CFD"/>
    <w:rsid w:val="272950BB"/>
    <w:rsid w:val="29193321"/>
    <w:rsid w:val="29605779"/>
    <w:rsid w:val="298F31CF"/>
    <w:rsid w:val="29945F22"/>
    <w:rsid w:val="2AEF2177"/>
    <w:rsid w:val="2C267E1B"/>
    <w:rsid w:val="2D34446E"/>
    <w:rsid w:val="2D472C45"/>
    <w:rsid w:val="2D7626DC"/>
    <w:rsid w:val="2EC1468C"/>
    <w:rsid w:val="3098505F"/>
    <w:rsid w:val="31857392"/>
    <w:rsid w:val="337E16DD"/>
    <w:rsid w:val="3627310D"/>
    <w:rsid w:val="36981915"/>
    <w:rsid w:val="36C76CBA"/>
    <w:rsid w:val="36CA3A99"/>
    <w:rsid w:val="391159AF"/>
    <w:rsid w:val="39F4565F"/>
    <w:rsid w:val="3A60099C"/>
    <w:rsid w:val="3BDD0151"/>
    <w:rsid w:val="3D4013AB"/>
    <w:rsid w:val="3DAF1DDF"/>
    <w:rsid w:val="3EC62D97"/>
    <w:rsid w:val="405D772B"/>
    <w:rsid w:val="40642868"/>
    <w:rsid w:val="407D1B7C"/>
    <w:rsid w:val="408B24EB"/>
    <w:rsid w:val="422A6B4C"/>
    <w:rsid w:val="42997141"/>
    <w:rsid w:val="4516017D"/>
    <w:rsid w:val="45EF23EB"/>
    <w:rsid w:val="460D7117"/>
    <w:rsid w:val="46BD2CD2"/>
    <w:rsid w:val="48084332"/>
    <w:rsid w:val="495E1E7D"/>
    <w:rsid w:val="4AD11442"/>
    <w:rsid w:val="4BD82A1C"/>
    <w:rsid w:val="4C637B58"/>
    <w:rsid w:val="4CCA1A61"/>
    <w:rsid w:val="4CEF5BAF"/>
    <w:rsid w:val="4D810EFD"/>
    <w:rsid w:val="4E142EAD"/>
    <w:rsid w:val="4E564138"/>
    <w:rsid w:val="4F8922EB"/>
    <w:rsid w:val="4FF15C4E"/>
    <w:rsid w:val="50557B99"/>
    <w:rsid w:val="52184D91"/>
    <w:rsid w:val="529F2BB1"/>
    <w:rsid w:val="52C542E0"/>
    <w:rsid w:val="52DC6BD6"/>
    <w:rsid w:val="53A5521A"/>
    <w:rsid w:val="53E45D42"/>
    <w:rsid w:val="54ED0A81"/>
    <w:rsid w:val="55BE7535"/>
    <w:rsid w:val="55D10548"/>
    <w:rsid w:val="5A217676"/>
    <w:rsid w:val="5A737E20"/>
    <w:rsid w:val="5ABA77FD"/>
    <w:rsid w:val="5BA42E71"/>
    <w:rsid w:val="5C1B44B4"/>
    <w:rsid w:val="5C4150BF"/>
    <w:rsid w:val="5D3646BA"/>
    <w:rsid w:val="5D7E7207"/>
    <w:rsid w:val="600C2CB6"/>
    <w:rsid w:val="6031432A"/>
    <w:rsid w:val="6151253D"/>
    <w:rsid w:val="638B54CB"/>
    <w:rsid w:val="64E536C8"/>
    <w:rsid w:val="656B1914"/>
    <w:rsid w:val="65C07C91"/>
    <w:rsid w:val="65D6252D"/>
    <w:rsid w:val="68F0088D"/>
    <w:rsid w:val="697E2923"/>
    <w:rsid w:val="69D114F1"/>
    <w:rsid w:val="6A2C63F9"/>
    <w:rsid w:val="6A47093E"/>
    <w:rsid w:val="6B7D5C34"/>
    <w:rsid w:val="6BAD2A66"/>
    <w:rsid w:val="6D17288C"/>
    <w:rsid w:val="6EBD1212"/>
    <w:rsid w:val="6F863CF9"/>
    <w:rsid w:val="6F9E4FD8"/>
    <w:rsid w:val="6FB66204"/>
    <w:rsid w:val="70FC5A08"/>
    <w:rsid w:val="716E42FE"/>
    <w:rsid w:val="72F32E43"/>
    <w:rsid w:val="74356B67"/>
    <w:rsid w:val="751178B1"/>
    <w:rsid w:val="754B35B4"/>
    <w:rsid w:val="780D4FB8"/>
    <w:rsid w:val="7876121D"/>
    <w:rsid w:val="788B6521"/>
    <w:rsid w:val="78E17E6B"/>
    <w:rsid w:val="790F275A"/>
    <w:rsid w:val="7A0E4CBA"/>
    <w:rsid w:val="7AA716F4"/>
    <w:rsid w:val="7C1C1C6D"/>
    <w:rsid w:val="7C3418FA"/>
    <w:rsid w:val="7EFB026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widowControl/>
      <w:spacing w:before="180" w:after="180" w:line="240" w:lineRule="auto"/>
      <w:jc w:val="left"/>
    </w:pPr>
    <w:rPr>
      <w:rFonts w:ascii="Cambria" w:hAnsi="Cambria" w:eastAsia="宋体"/>
      <w:kern w:val="0"/>
      <w:szCs w:val="24"/>
      <w:lang w:eastAsia="en-US"/>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Hyperlink"/>
    <w:basedOn w:val="7"/>
    <w:qFormat/>
    <w:uiPriority w:val="0"/>
    <w:rPr>
      <w:color w:val="0000FF"/>
      <w:u w:val="single"/>
    </w:rPr>
  </w:style>
  <w:style w:type="table" w:customStyle="1" w:styleId="9">
    <w:name w:val="Table Normal"/>
    <w:unhideWhenUsed/>
    <w:qFormat/>
    <w:uiPriority w:val="0"/>
    <w:tblPr>
      <w:tblCellMar>
        <w:top w:w="0" w:type="dxa"/>
        <w:left w:w="0" w:type="dxa"/>
        <w:bottom w:w="0" w:type="dxa"/>
        <w:right w:w="0" w:type="dxa"/>
      </w:tblCellMar>
    </w:tblPr>
  </w:style>
  <w:style w:type="character" w:customStyle="1" w:styleId="10">
    <w:name w:val="font31"/>
    <w:basedOn w:val="7"/>
    <w:qFormat/>
    <w:uiPriority w:val="0"/>
    <w:rPr>
      <w:rFonts w:hint="eastAsia" w:ascii="宋体" w:hAnsi="宋体" w:eastAsia="宋体" w:cs="宋体"/>
      <w:color w:val="000000"/>
      <w:sz w:val="20"/>
      <w:szCs w:val="20"/>
      <w:u w:val="none"/>
    </w:rPr>
  </w:style>
  <w:style w:type="character" w:customStyle="1" w:styleId="11">
    <w:name w:val="font41"/>
    <w:basedOn w:val="7"/>
    <w:qFormat/>
    <w:uiPriority w:val="0"/>
    <w:rPr>
      <w:rFonts w:hint="default" w:ascii="Calibri" w:hAnsi="Calibri" w:cs="Calibri"/>
      <w:b/>
      <w:bCs/>
      <w:color w:val="000000"/>
      <w:sz w:val="20"/>
      <w:szCs w:val="20"/>
      <w:u w:val="none"/>
    </w:rPr>
  </w:style>
  <w:style w:type="paragraph" w:customStyle="1" w:styleId="12">
    <w:name w:val="WPSOffice手动目录 1"/>
    <w:qFormat/>
    <w:uiPriority w:val="0"/>
    <w:pPr>
      <w:ind w:leftChars="0"/>
    </w:pPr>
    <w:rPr>
      <w:rFonts w:ascii="Calibri" w:hAnsi="Calibri" w:eastAsia="宋体" w:cs="Times New Roman"/>
      <w:sz w:val="20"/>
      <w:szCs w:val="20"/>
    </w:rPr>
  </w:style>
  <w:style w:type="paragraph" w:customStyle="1" w:styleId="13">
    <w:name w:val="WPSOffice手动目录 2"/>
    <w:qFormat/>
    <w:uiPriority w:val="0"/>
    <w:pPr>
      <w:ind w:leftChars="200"/>
    </w:pPr>
    <w:rPr>
      <w:rFonts w:ascii="Calibri" w:hAnsi="Calibri" w:eastAsia="宋体" w:cs="Times New Roman"/>
      <w:sz w:val="20"/>
      <w:szCs w:val="20"/>
    </w:rPr>
  </w:style>
  <w:style w:type="paragraph" w:styleId="14">
    <w:name w:val="List Paragraph"/>
    <w:basedOn w:val="1"/>
    <w:qFormat/>
    <w:uiPriority w:val="99"/>
    <w:pPr>
      <w:spacing w:before="240"/>
      <w:ind w:left="1589" w:hanging="750"/>
    </w:pPr>
    <w:rPr>
      <w:rFonts w:ascii="仿宋" w:hAnsi="仿宋" w:eastAsia="仿宋" w:cs="仿宋"/>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sectNamePr val="蓝色商务文件汇编"/>
      <sectRole val="1"/>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9439</Words>
  <Characters>9879</Characters>
  <Lines>1</Lines>
  <Paragraphs>1</Paragraphs>
  <TotalTime>0</TotalTime>
  <ScaleCrop>false</ScaleCrop>
  <LinksUpToDate>false</LinksUpToDate>
  <CharactersWithSpaces>10115</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2019-11-22T06:44:00Z</dcterms:created>
  <dc:creator>熊猫达人</dc:creator>
  <cp:lastModifiedBy>神马飞扬</cp:lastModifiedBy>
  <cp:lastPrinted>2022-05-08T07:54:00Z</cp:lastPrinted>
  <dcterms:modified xsi:type="dcterms:W3CDTF">2022-05-11T14:12:15Z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81B3F6FD85114267B3A866C50CC4B727</vt:lpwstr>
  </property>
</Properties>
</file>